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6E" w:rsidRDefault="008C2DEC" w:rsidP="008C2DEC">
      <w:pPr>
        <w:bidi/>
        <w:jc w:val="center"/>
        <w:rPr>
          <w:rFonts w:ascii="BTitrBold" w:cs="BTitrBold"/>
          <w:b/>
          <w:bCs/>
          <w:sz w:val="36"/>
          <w:szCs w:val="36"/>
          <w:rtl/>
          <w:lang w:bidi="fa-IR"/>
        </w:rPr>
      </w:pPr>
      <w:r>
        <w:rPr>
          <w:rFonts w:ascii="BTitrBold" w:cs="BTitrBold" w:hint="cs"/>
          <w:b/>
          <w:bCs/>
          <w:noProof/>
          <w:sz w:val="36"/>
          <w:szCs w:val="36"/>
          <w:rtl/>
          <w:lang w:val="en-GB" w:eastAsia="en-GB"/>
        </w:rPr>
        <w:drawing>
          <wp:inline distT="0" distB="0" distL="0" distR="0">
            <wp:extent cx="3219048" cy="141904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4">
                      <a:extLst>
                        <a:ext uri="{28A0092B-C50C-407E-A947-70E740481C1C}">
                          <a14:useLocalDpi xmlns:a14="http://schemas.microsoft.com/office/drawing/2010/main" val="0"/>
                        </a:ext>
                      </a:extLst>
                    </a:blip>
                    <a:stretch>
                      <a:fillRect/>
                    </a:stretch>
                  </pic:blipFill>
                  <pic:spPr>
                    <a:xfrm>
                      <a:off x="0" y="0"/>
                      <a:ext cx="3219048" cy="1419048"/>
                    </a:xfrm>
                    <a:prstGeom prst="rect">
                      <a:avLst/>
                    </a:prstGeom>
                  </pic:spPr>
                </pic:pic>
              </a:graphicData>
            </a:graphic>
          </wp:inline>
        </w:drawing>
      </w:r>
    </w:p>
    <w:p w:rsidR="008C2DEC" w:rsidRDefault="008C2DEC" w:rsidP="008C2DEC">
      <w:pPr>
        <w:bidi/>
        <w:jc w:val="both"/>
        <w:rPr>
          <w:rFonts w:ascii="BTitrBold" w:cs="Titr"/>
          <w:b/>
          <w:bCs/>
          <w:sz w:val="36"/>
          <w:szCs w:val="36"/>
          <w:lang w:bidi="fa-IR"/>
        </w:rPr>
      </w:pPr>
    </w:p>
    <w:p w:rsidR="00AC22B9" w:rsidRDefault="00BD2F6E" w:rsidP="008C2DEC">
      <w:pPr>
        <w:bidi/>
        <w:jc w:val="center"/>
        <w:rPr>
          <w:rFonts w:cs="Titr"/>
          <w:b/>
          <w:bCs/>
          <w:sz w:val="36"/>
          <w:szCs w:val="36"/>
          <w:rtl/>
          <w:lang w:val="en-GB" w:bidi="fa-IR"/>
        </w:rPr>
      </w:pPr>
      <w:r w:rsidRPr="008C2DEC">
        <w:rPr>
          <w:rFonts w:ascii="BTitrBold" w:cs="Titr" w:hint="cs"/>
          <w:b/>
          <w:bCs/>
          <w:sz w:val="36"/>
          <w:szCs w:val="36"/>
          <w:rtl/>
        </w:rPr>
        <w:t>گردآوری کارگروه</w:t>
      </w:r>
      <w:r w:rsidR="008C2DEC">
        <w:rPr>
          <w:rFonts w:ascii="BTitrBold" w:cs="Titr" w:hint="cs"/>
          <w:b/>
          <w:bCs/>
          <w:sz w:val="36"/>
          <w:szCs w:val="36"/>
          <w:rtl/>
        </w:rPr>
        <w:t xml:space="preserve"> </w:t>
      </w:r>
      <w:r w:rsidRPr="008C2DEC">
        <w:rPr>
          <w:rFonts w:cs="Titr"/>
          <w:b/>
          <w:bCs/>
          <w:sz w:val="36"/>
          <w:szCs w:val="36"/>
          <w:lang w:val="en-GB"/>
        </w:rPr>
        <w:t>COVID 19</w:t>
      </w:r>
      <w:r w:rsidRPr="008C2DEC">
        <w:rPr>
          <w:rFonts w:cs="Titr" w:hint="cs"/>
          <w:b/>
          <w:bCs/>
          <w:sz w:val="36"/>
          <w:szCs w:val="36"/>
          <w:rtl/>
          <w:lang w:val="en-GB" w:bidi="fa-IR"/>
        </w:rPr>
        <w:t xml:space="preserve"> انجمن ارولوژی ایران</w:t>
      </w:r>
    </w:p>
    <w:p w:rsidR="00C51EB0" w:rsidRDefault="00C51EB0" w:rsidP="00C51EB0">
      <w:pPr>
        <w:bidi/>
        <w:jc w:val="center"/>
        <w:rPr>
          <w:rFonts w:cs="Titr"/>
          <w:b/>
          <w:bCs/>
          <w:sz w:val="36"/>
          <w:szCs w:val="36"/>
          <w:rtl/>
          <w:lang w:val="en-GB" w:bidi="fa-IR"/>
        </w:rPr>
      </w:pPr>
      <w:r>
        <w:rPr>
          <w:rFonts w:cs="Titr" w:hint="cs"/>
          <w:b/>
          <w:bCs/>
          <w:sz w:val="36"/>
          <w:szCs w:val="36"/>
          <w:rtl/>
          <w:lang w:val="en-GB" w:bidi="fa-IR"/>
        </w:rPr>
        <w:t>کمیته پژوهشی و کمیته صنفی</w:t>
      </w:r>
    </w:p>
    <w:p w:rsidR="00AC22B9" w:rsidRDefault="00AC22B9" w:rsidP="00AC22B9">
      <w:pPr>
        <w:bidi/>
        <w:jc w:val="center"/>
        <w:rPr>
          <w:rFonts w:cs="Titr"/>
          <w:b/>
          <w:bCs/>
          <w:sz w:val="36"/>
          <w:szCs w:val="36"/>
          <w:lang w:val="en-GB" w:bidi="fa-IR"/>
        </w:rPr>
      </w:pPr>
    </w:p>
    <w:p w:rsidR="00AC22B9" w:rsidRPr="00AC22B9" w:rsidRDefault="00AC22B9" w:rsidP="00AC22B9">
      <w:pPr>
        <w:bidi/>
        <w:jc w:val="center"/>
        <w:rPr>
          <w:rFonts w:cs="Titr"/>
          <w:b/>
          <w:bCs/>
          <w:sz w:val="36"/>
          <w:szCs w:val="36"/>
          <w:lang w:bidi="fa-IR"/>
        </w:rPr>
      </w:pPr>
      <w:r>
        <w:rPr>
          <w:rFonts w:cs="Titr" w:hint="cs"/>
          <w:b/>
          <w:bCs/>
          <w:sz w:val="36"/>
          <w:szCs w:val="36"/>
          <w:rtl/>
          <w:lang w:val="en-GB" w:bidi="fa-IR"/>
        </w:rPr>
        <w:t xml:space="preserve">راهنمای انجام اعمال جراحی اورولوژی در پاندمی </w:t>
      </w:r>
      <w:r>
        <w:rPr>
          <w:rFonts w:cs="Titr"/>
          <w:b/>
          <w:bCs/>
          <w:sz w:val="36"/>
          <w:szCs w:val="36"/>
          <w:lang w:bidi="fa-IR"/>
        </w:rPr>
        <w:t>COVID 19</w:t>
      </w:r>
    </w:p>
    <w:p w:rsidR="00BD2F6E" w:rsidRDefault="008C2DEC" w:rsidP="00AC22B9">
      <w:pPr>
        <w:bidi/>
        <w:jc w:val="center"/>
        <w:rPr>
          <w:rFonts w:cs="Titr"/>
          <w:b/>
          <w:bCs/>
          <w:sz w:val="36"/>
          <w:szCs w:val="36"/>
          <w:rtl/>
          <w:lang w:val="en-GB" w:bidi="fa-IR"/>
        </w:rPr>
      </w:pPr>
      <w:r w:rsidRPr="008C2DEC">
        <w:rPr>
          <w:rFonts w:cs="Titr" w:hint="cs"/>
          <w:b/>
          <w:bCs/>
          <w:sz w:val="36"/>
          <w:szCs w:val="36"/>
          <w:rtl/>
          <w:lang w:val="en-GB" w:bidi="fa-IR"/>
        </w:rPr>
        <w:t xml:space="preserve"> (</w:t>
      </w:r>
      <w:r w:rsidR="00BD2F6E" w:rsidRPr="008C2DEC">
        <w:rPr>
          <w:rFonts w:cs="Titr" w:hint="cs"/>
          <w:b/>
          <w:bCs/>
          <w:sz w:val="36"/>
          <w:szCs w:val="36"/>
          <w:rtl/>
          <w:lang w:val="en-GB" w:bidi="fa-IR"/>
        </w:rPr>
        <w:t>ویراست چهارم</w:t>
      </w:r>
      <w:r w:rsidRPr="008C2DEC">
        <w:rPr>
          <w:rFonts w:cs="Titr" w:hint="cs"/>
          <w:b/>
          <w:bCs/>
          <w:sz w:val="36"/>
          <w:szCs w:val="36"/>
          <w:rtl/>
          <w:lang w:val="en-GB" w:bidi="fa-IR"/>
        </w:rPr>
        <w:t>)</w:t>
      </w:r>
    </w:p>
    <w:p w:rsidR="00C51EB0" w:rsidRPr="008C2DEC" w:rsidRDefault="00C51EB0" w:rsidP="00C51EB0">
      <w:pPr>
        <w:bidi/>
        <w:jc w:val="center"/>
        <w:rPr>
          <w:rFonts w:cs="Titr"/>
          <w:b/>
          <w:bCs/>
          <w:sz w:val="36"/>
          <w:szCs w:val="36"/>
          <w:lang w:val="en-GB" w:bidi="fa-IR"/>
        </w:rPr>
      </w:pPr>
      <w:r>
        <w:rPr>
          <w:rFonts w:cs="Titr"/>
          <w:b/>
          <w:bCs/>
          <w:sz w:val="36"/>
          <w:szCs w:val="36"/>
          <w:lang w:val="en-GB" w:bidi="fa-IR"/>
        </w:rPr>
        <w:t>IUA-CTP 4</w:t>
      </w:r>
    </w:p>
    <w:p w:rsidR="008C2DEC" w:rsidRDefault="008C2DEC" w:rsidP="00BD2F6E">
      <w:pPr>
        <w:bidi/>
        <w:jc w:val="both"/>
        <w:rPr>
          <w:rFonts w:cs="B Nazanin"/>
          <w:b/>
          <w:bCs/>
          <w:sz w:val="36"/>
          <w:szCs w:val="36"/>
          <w:lang w:val="en-GB" w:bidi="fa-IR"/>
        </w:rPr>
      </w:pPr>
    </w:p>
    <w:p w:rsidR="008C2DEC" w:rsidRDefault="00BD2F6E" w:rsidP="008C2DEC">
      <w:pPr>
        <w:bidi/>
        <w:jc w:val="both"/>
        <w:rPr>
          <w:rFonts w:cs="B Nazanin"/>
          <w:b/>
          <w:bCs/>
          <w:sz w:val="36"/>
          <w:szCs w:val="36"/>
          <w:lang w:val="en-GB" w:bidi="fa-IR"/>
        </w:rPr>
      </w:pPr>
      <w:r w:rsidRPr="008C2DEC">
        <w:rPr>
          <w:rFonts w:cs="B Nazanin" w:hint="cs"/>
          <w:b/>
          <w:bCs/>
          <w:sz w:val="36"/>
          <w:szCs w:val="36"/>
          <w:rtl/>
          <w:lang w:val="en-GB" w:bidi="fa-IR"/>
        </w:rPr>
        <w:t>گرد آورندگان:</w:t>
      </w:r>
      <w:r w:rsidR="008C2DEC" w:rsidRPr="008C2DEC">
        <w:rPr>
          <w:rFonts w:cs="B Nazanin" w:hint="cs"/>
          <w:b/>
          <w:bCs/>
          <w:sz w:val="36"/>
          <w:szCs w:val="36"/>
          <w:rtl/>
          <w:lang w:val="en-GB" w:bidi="fa-IR"/>
        </w:rPr>
        <w:t xml:space="preserve"> </w:t>
      </w:r>
    </w:p>
    <w:p w:rsidR="00BD2F6E" w:rsidRPr="008C2DEC" w:rsidRDefault="008C2DEC" w:rsidP="00C51EB0">
      <w:pPr>
        <w:bidi/>
        <w:jc w:val="both"/>
        <w:rPr>
          <w:rFonts w:cs="B Nazanin"/>
          <w:b/>
          <w:bCs/>
          <w:sz w:val="36"/>
          <w:szCs w:val="36"/>
          <w:lang w:bidi="fa-IR"/>
        </w:rPr>
      </w:pPr>
      <w:r w:rsidRPr="008C2DEC">
        <w:rPr>
          <w:rFonts w:cs="B Nazanin" w:hint="cs"/>
          <w:b/>
          <w:bCs/>
          <w:sz w:val="36"/>
          <w:szCs w:val="36"/>
          <w:rtl/>
          <w:lang w:val="en-GB" w:bidi="fa-IR"/>
        </w:rPr>
        <w:t xml:space="preserve">سید </w:t>
      </w:r>
      <w:r w:rsidRPr="008C2DEC">
        <w:rPr>
          <w:rFonts w:cs="B Nazanin" w:hint="cs"/>
          <w:b/>
          <w:bCs/>
          <w:sz w:val="36"/>
          <w:szCs w:val="36"/>
          <w:rtl/>
          <w:lang w:bidi="fa-IR"/>
        </w:rPr>
        <w:t>محمد قهستانی،</w:t>
      </w:r>
      <w:r w:rsidR="00C51EB0" w:rsidRPr="00C51EB0">
        <w:rPr>
          <w:rFonts w:cs="B Nazanin" w:hint="cs"/>
          <w:b/>
          <w:bCs/>
          <w:sz w:val="36"/>
          <w:szCs w:val="36"/>
          <w:rtl/>
          <w:lang w:bidi="fa-IR"/>
        </w:rPr>
        <w:t xml:space="preserve"> </w:t>
      </w:r>
      <w:r w:rsidR="00C51EB0" w:rsidRPr="008C2DEC">
        <w:rPr>
          <w:rFonts w:cs="B Nazanin" w:hint="cs"/>
          <w:b/>
          <w:bCs/>
          <w:sz w:val="36"/>
          <w:szCs w:val="36"/>
          <w:rtl/>
          <w:lang w:bidi="fa-IR"/>
        </w:rPr>
        <w:t>فرزانه شریفی اقدس</w:t>
      </w:r>
      <w:r w:rsidR="00C51EB0">
        <w:rPr>
          <w:rFonts w:cs="B Nazanin" w:hint="cs"/>
          <w:b/>
          <w:bCs/>
          <w:sz w:val="36"/>
          <w:szCs w:val="36"/>
          <w:rtl/>
          <w:lang w:bidi="fa-IR"/>
        </w:rPr>
        <w:t>،</w:t>
      </w:r>
      <w:r w:rsidRPr="008C2DEC">
        <w:rPr>
          <w:rFonts w:cs="B Nazanin" w:hint="cs"/>
          <w:b/>
          <w:bCs/>
          <w:sz w:val="36"/>
          <w:szCs w:val="36"/>
          <w:rtl/>
          <w:lang w:bidi="fa-IR"/>
        </w:rPr>
        <w:t xml:space="preserve"> میلاد بنکدار، مهدی دادپور، ن</w:t>
      </w:r>
      <w:r w:rsidR="00C51EB0">
        <w:rPr>
          <w:rFonts w:cs="B Nazanin" w:hint="cs"/>
          <w:b/>
          <w:bCs/>
          <w:sz w:val="36"/>
          <w:szCs w:val="36"/>
          <w:rtl/>
          <w:lang w:bidi="fa-IR"/>
        </w:rPr>
        <w:t>اصر یوسف زاده</w:t>
      </w:r>
      <w:bookmarkStart w:id="0" w:name="_GoBack"/>
      <w:bookmarkEnd w:id="0"/>
    </w:p>
    <w:p w:rsidR="00BD2F6E" w:rsidRDefault="00BD2F6E" w:rsidP="00BD2F6E">
      <w:pPr>
        <w:bidi/>
        <w:jc w:val="both"/>
        <w:rPr>
          <w:rFonts w:ascii="BTitrBold" w:cs="BTitrBold"/>
          <w:b/>
          <w:bCs/>
          <w:sz w:val="36"/>
          <w:szCs w:val="36"/>
          <w:rtl/>
        </w:rPr>
      </w:pPr>
    </w:p>
    <w:p w:rsidR="00BD2F6E" w:rsidRDefault="00BD2F6E" w:rsidP="00BD2F6E">
      <w:pPr>
        <w:bidi/>
        <w:jc w:val="both"/>
        <w:rPr>
          <w:rFonts w:ascii="BTitrBold" w:cs="BTitrBold"/>
          <w:b/>
          <w:bCs/>
          <w:sz w:val="36"/>
          <w:szCs w:val="36"/>
          <w:rtl/>
        </w:rPr>
      </w:pPr>
    </w:p>
    <w:p w:rsidR="00BD2F6E" w:rsidRDefault="00BD2F6E" w:rsidP="00BD2F6E">
      <w:pPr>
        <w:bidi/>
        <w:jc w:val="both"/>
        <w:rPr>
          <w:rFonts w:ascii="BTitrBold" w:cs="BTitrBold"/>
          <w:b/>
          <w:bCs/>
          <w:sz w:val="36"/>
          <w:szCs w:val="36"/>
          <w:rtl/>
        </w:rPr>
      </w:pPr>
    </w:p>
    <w:p w:rsidR="00BD2F6E" w:rsidRDefault="007E08AA" w:rsidP="007E08AA">
      <w:pPr>
        <w:bidi/>
        <w:jc w:val="center"/>
        <w:rPr>
          <w:rFonts w:ascii="BTitrBold" w:cs="BTitrBold"/>
          <w:b/>
          <w:bCs/>
          <w:sz w:val="36"/>
          <w:szCs w:val="36"/>
          <w:rtl/>
        </w:rPr>
      </w:pPr>
      <w:r>
        <w:rPr>
          <w:rFonts w:ascii="BTitrBold" w:cs="BTitrBold" w:hint="cs"/>
          <w:b/>
          <w:bCs/>
          <w:sz w:val="36"/>
          <w:szCs w:val="36"/>
          <w:rtl/>
        </w:rPr>
        <w:t>شهریور 1399</w:t>
      </w:r>
    </w:p>
    <w:p w:rsidR="00BD2F6E" w:rsidRDefault="00BD2F6E" w:rsidP="00BD2F6E">
      <w:pPr>
        <w:bidi/>
        <w:jc w:val="both"/>
        <w:rPr>
          <w:rFonts w:ascii="BTitrBold" w:cs="BTitrBold"/>
          <w:b/>
          <w:bCs/>
          <w:sz w:val="36"/>
          <w:szCs w:val="36"/>
          <w:rtl/>
        </w:rPr>
      </w:pPr>
    </w:p>
    <w:p w:rsidR="00BD2F6E" w:rsidRDefault="00BD2F6E" w:rsidP="00BD2F6E">
      <w:pPr>
        <w:bidi/>
        <w:jc w:val="both"/>
        <w:rPr>
          <w:rFonts w:ascii="BTitrBold" w:cs="BTitrBold"/>
          <w:b/>
          <w:bCs/>
          <w:sz w:val="36"/>
          <w:szCs w:val="36"/>
          <w:rtl/>
        </w:rPr>
      </w:pPr>
    </w:p>
    <w:p w:rsidR="00D32667" w:rsidRPr="007E08AA" w:rsidRDefault="00D32667" w:rsidP="003F1B54">
      <w:pPr>
        <w:bidi/>
        <w:jc w:val="both"/>
        <w:rPr>
          <w:rFonts w:asciiTheme="majorBidi" w:hAnsiTheme="majorBidi" w:cs="B Nazanin"/>
          <w:sz w:val="28"/>
          <w:szCs w:val="28"/>
          <w:lang w:bidi="prs-AF"/>
        </w:rPr>
      </w:pPr>
      <w:r w:rsidRPr="007E08AA">
        <w:rPr>
          <w:rFonts w:asciiTheme="majorBidi" w:hAnsiTheme="majorBidi" w:cs="B Nazanin"/>
          <w:sz w:val="28"/>
          <w:szCs w:val="28"/>
          <w:rtl/>
          <w:lang w:bidi="prs-AF"/>
        </w:rPr>
        <w:t>با توجه به شرا</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ط</w:t>
      </w:r>
      <w:r w:rsidRPr="007E08AA">
        <w:rPr>
          <w:rFonts w:asciiTheme="majorBidi" w:hAnsiTheme="majorBidi" w:cs="B Nazanin"/>
          <w:sz w:val="28"/>
          <w:szCs w:val="28"/>
          <w:rtl/>
          <w:lang w:bidi="prs-AF"/>
        </w:rPr>
        <w:t xml:space="preserve"> پ</w:t>
      </w:r>
      <w:r w:rsidRPr="007E08AA">
        <w:rPr>
          <w:rFonts w:asciiTheme="majorBidi" w:hAnsiTheme="majorBidi" w:cs="B Nazanin" w:hint="cs"/>
          <w:sz w:val="28"/>
          <w:szCs w:val="28"/>
          <w:rtl/>
          <w:lang w:bidi="prs-AF"/>
        </w:rPr>
        <w:t>ا</w:t>
      </w:r>
      <w:r w:rsidRPr="007E08AA">
        <w:rPr>
          <w:rFonts w:asciiTheme="majorBidi" w:hAnsiTheme="majorBidi" w:cs="B Nazanin"/>
          <w:sz w:val="28"/>
          <w:szCs w:val="28"/>
          <w:rtl/>
          <w:lang w:bidi="prs-AF"/>
        </w:rPr>
        <w:t>ندم</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و</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روس</w:t>
      </w:r>
      <w:r w:rsidRPr="007E08AA">
        <w:rPr>
          <w:rFonts w:asciiTheme="majorBidi" w:hAnsiTheme="majorBidi" w:cs="B Nazanin"/>
          <w:sz w:val="28"/>
          <w:szCs w:val="28"/>
          <w:rtl/>
          <w:lang w:bidi="prs-AF"/>
        </w:rPr>
        <w:t xml:space="preserve"> </w:t>
      </w:r>
      <w:r w:rsidRPr="007E08AA">
        <w:rPr>
          <w:rFonts w:asciiTheme="majorBidi" w:hAnsiTheme="majorBidi" w:cs="B Nazanin"/>
          <w:sz w:val="28"/>
          <w:szCs w:val="28"/>
          <w:lang w:bidi="prs-AF"/>
        </w:rPr>
        <w:t xml:space="preserve"> COVID-19</w:t>
      </w:r>
      <w:r w:rsidRPr="007E08AA">
        <w:rPr>
          <w:rFonts w:asciiTheme="majorBidi" w:hAnsiTheme="majorBidi" w:cs="B Nazanin"/>
          <w:sz w:val="28"/>
          <w:szCs w:val="28"/>
          <w:rtl/>
          <w:lang w:bidi="prs-AF"/>
        </w:rPr>
        <w:t>و شرا</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ط</w:t>
      </w:r>
      <w:r w:rsidRPr="007E08AA">
        <w:rPr>
          <w:rFonts w:asciiTheme="majorBidi" w:hAnsiTheme="majorBidi" w:cs="B Nazanin"/>
          <w:sz w:val="28"/>
          <w:szCs w:val="28"/>
          <w:rtl/>
          <w:lang w:bidi="prs-AF"/>
        </w:rPr>
        <w:t xml:space="preserve"> کنون</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کشور در جهت</w:t>
      </w:r>
      <w:r w:rsidRPr="007E08AA">
        <w:rPr>
          <w:rFonts w:asciiTheme="majorBidi" w:hAnsiTheme="majorBidi" w:cs="B Nazanin" w:hint="cs"/>
          <w:sz w:val="28"/>
          <w:szCs w:val="28"/>
          <w:rtl/>
          <w:lang w:bidi="prs-AF"/>
        </w:rPr>
        <w:t xml:space="preserve"> آغاز ارایه خدمات پزشکی به بیماران نیازمند و هم میهنان گرامی و </w:t>
      </w:r>
      <w:r w:rsidRPr="007E08AA">
        <w:rPr>
          <w:rFonts w:asciiTheme="majorBidi" w:hAnsiTheme="majorBidi" w:cs="B Nazanin"/>
          <w:sz w:val="28"/>
          <w:szCs w:val="28"/>
          <w:rtl/>
          <w:lang w:bidi="prs-AF"/>
        </w:rPr>
        <w:t xml:space="preserve">با </w:t>
      </w:r>
      <w:r w:rsidRPr="007E08AA">
        <w:rPr>
          <w:rFonts w:asciiTheme="majorBidi" w:hAnsiTheme="majorBidi" w:cs="B Nazanin" w:hint="cs"/>
          <w:sz w:val="28"/>
          <w:szCs w:val="28"/>
          <w:rtl/>
          <w:lang w:bidi="prs-AF"/>
        </w:rPr>
        <w:t>ر</w:t>
      </w:r>
      <w:r w:rsidRPr="007E08AA">
        <w:rPr>
          <w:rFonts w:asciiTheme="majorBidi" w:hAnsiTheme="majorBidi" w:cs="B Nazanin"/>
          <w:sz w:val="28"/>
          <w:szCs w:val="28"/>
          <w:rtl/>
          <w:lang w:bidi="prs-AF"/>
        </w:rPr>
        <w:t>عا</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ت</w:t>
      </w:r>
      <w:r w:rsidRPr="007E08AA">
        <w:rPr>
          <w:rFonts w:asciiTheme="majorBidi" w:hAnsiTheme="majorBidi" w:cs="B Nazanin"/>
          <w:sz w:val="28"/>
          <w:szCs w:val="28"/>
          <w:rtl/>
          <w:lang w:bidi="prs-AF"/>
        </w:rPr>
        <w:t xml:space="preserve"> اصول ا</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من</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و فاصله گذار</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اجتماع</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انجام اعمال جراح</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در ح</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طه</w:t>
      </w:r>
      <w:r w:rsidRPr="007E08AA">
        <w:rPr>
          <w:rFonts w:asciiTheme="majorBidi" w:hAnsiTheme="majorBidi" w:cs="B Nazanin"/>
          <w:sz w:val="28"/>
          <w:szCs w:val="28"/>
          <w:rtl/>
          <w:lang w:bidi="prs-AF"/>
        </w:rPr>
        <w:t xml:space="preserve"> ارولوژ</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با شرا</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ط</w:t>
      </w:r>
      <w:r w:rsidRPr="007E08AA">
        <w:rPr>
          <w:rFonts w:asciiTheme="majorBidi" w:hAnsiTheme="majorBidi" w:cs="B Nazanin"/>
          <w:sz w:val="28"/>
          <w:szCs w:val="28"/>
          <w:rtl/>
          <w:lang w:bidi="prs-AF"/>
        </w:rPr>
        <w:t xml:space="preserve"> ذ</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ل</w:t>
      </w:r>
      <w:r w:rsidRPr="007E08AA">
        <w:rPr>
          <w:rFonts w:asciiTheme="majorBidi" w:hAnsiTheme="majorBidi" w:cs="B Nazanin"/>
          <w:sz w:val="28"/>
          <w:szCs w:val="28"/>
          <w:rtl/>
          <w:lang w:bidi="prs-AF"/>
        </w:rPr>
        <w:t xml:space="preserve"> قابل انجام است.</w:t>
      </w:r>
    </w:p>
    <w:p w:rsidR="00D32667" w:rsidRPr="007E08AA" w:rsidRDefault="00D32667" w:rsidP="003F1B54">
      <w:pPr>
        <w:bidi/>
        <w:jc w:val="both"/>
        <w:rPr>
          <w:rFonts w:asciiTheme="majorBidi" w:hAnsiTheme="majorBidi" w:cs="B Nazanin"/>
          <w:sz w:val="28"/>
          <w:szCs w:val="28"/>
          <w:rtl/>
          <w:lang w:bidi="prs-AF"/>
        </w:rPr>
      </w:pPr>
      <w:r w:rsidRPr="007E08AA">
        <w:rPr>
          <w:rFonts w:asciiTheme="majorBidi" w:hAnsiTheme="majorBidi" w:cs="B Nazanin"/>
          <w:sz w:val="28"/>
          <w:szCs w:val="28"/>
          <w:rtl/>
          <w:lang w:bidi="prs-AF"/>
        </w:rPr>
        <w:t>رعا</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ت</w:t>
      </w:r>
      <w:r w:rsidRPr="007E08AA">
        <w:rPr>
          <w:rFonts w:asciiTheme="majorBidi" w:hAnsiTheme="majorBidi" w:cs="B Nazanin"/>
          <w:sz w:val="28"/>
          <w:szCs w:val="28"/>
          <w:rtl/>
          <w:lang w:bidi="prs-AF"/>
        </w:rPr>
        <w:t xml:space="preserve"> اصول بهداشت</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و پروتکل ها</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وزرات بهداش</w:t>
      </w:r>
      <w:r w:rsidRPr="007E08AA">
        <w:rPr>
          <w:rFonts w:asciiTheme="majorBidi" w:hAnsiTheme="majorBidi" w:cs="B Nazanin" w:hint="cs"/>
          <w:sz w:val="28"/>
          <w:szCs w:val="28"/>
          <w:rtl/>
          <w:lang w:bidi="prs-AF"/>
        </w:rPr>
        <w:t xml:space="preserve">ت درمان آموزش پزشکی </w:t>
      </w:r>
      <w:r w:rsidRPr="007E08AA">
        <w:rPr>
          <w:rFonts w:asciiTheme="majorBidi" w:hAnsiTheme="majorBidi" w:cs="B Nazanin"/>
          <w:sz w:val="28"/>
          <w:szCs w:val="28"/>
          <w:lang w:bidi="prs-AF"/>
        </w:rPr>
        <w:t xml:space="preserve"> </w:t>
      </w:r>
      <w:r w:rsidRPr="007E08AA">
        <w:rPr>
          <w:rFonts w:asciiTheme="majorBidi" w:hAnsiTheme="majorBidi" w:cs="B Nazanin" w:hint="cs"/>
          <w:sz w:val="28"/>
          <w:szCs w:val="28"/>
          <w:rtl/>
          <w:lang w:bidi="fa-IR"/>
        </w:rPr>
        <w:t xml:space="preserve">مربوط به فاصله گذاری اجتماعی </w:t>
      </w:r>
      <w:r w:rsidRPr="007E08AA">
        <w:rPr>
          <w:rFonts w:asciiTheme="majorBidi" w:hAnsiTheme="majorBidi" w:cs="B Nazanin"/>
          <w:sz w:val="28"/>
          <w:szCs w:val="28"/>
          <w:rtl/>
          <w:lang w:bidi="prs-AF"/>
        </w:rPr>
        <w:t>در زم</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نه</w:t>
      </w:r>
      <w:r w:rsidRPr="007E08AA">
        <w:rPr>
          <w:rFonts w:asciiTheme="majorBidi" w:hAnsiTheme="majorBidi" w:cs="B Nazanin"/>
          <w:sz w:val="28"/>
          <w:szCs w:val="28"/>
          <w:rtl/>
          <w:lang w:bidi="prs-AF"/>
        </w:rPr>
        <w:t xml:space="preserve"> پذ</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رش</w:t>
      </w:r>
      <w:r w:rsidRPr="007E08AA">
        <w:rPr>
          <w:rFonts w:asciiTheme="majorBidi" w:hAnsiTheme="majorBidi" w:cs="B Nazanin"/>
          <w:sz w:val="28"/>
          <w:szCs w:val="28"/>
          <w:rtl/>
          <w:lang w:bidi="prs-AF"/>
        </w:rPr>
        <w:t xml:space="preserve"> ب</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مار</w:t>
      </w:r>
      <w:r w:rsidRPr="007E08AA">
        <w:rPr>
          <w:rFonts w:asciiTheme="majorBidi" w:hAnsiTheme="majorBidi" w:cs="B Nazanin"/>
          <w:sz w:val="28"/>
          <w:szCs w:val="28"/>
          <w:rtl/>
          <w:lang w:bidi="prs-AF"/>
        </w:rPr>
        <w:t xml:space="preserve"> در ب</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مارستان</w:t>
      </w:r>
      <w:r w:rsidRPr="007E08AA">
        <w:rPr>
          <w:rFonts w:asciiTheme="majorBidi" w:hAnsiTheme="majorBidi" w:cs="B Nazanin"/>
          <w:sz w:val="28"/>
          <w:szCs w:val="28"/>
          <w:rtl/>
          <w:lang w:bidi="prs-AF"/>
        </w:rPr>
        <w:t xml:space="preserve"> و اتاق عمل </w:t>
      </w:r>
      <w:r w:rsidRPr="007E08AA">
        <w:rPr>
          <w:rFonts w:asciiTheme="majorBidi" w:hAnsiTheme="majorBidi" w:cs="B Nazanin" w:hint="cs"/>
          <w:sz w:val="28"/>
          <w:szCs w:val="28"/>
          <w:rtl/>
          <w:lang w:bidi="prs-AF"/>
        </w:rPr>
        <w:t>الزامی است وتنها در حضور آنها امکان</w:t>
      </w:r>
      <w:r w:rsidRPr="007E08AA">
        <w:rPr>
          <w:rFonts w:asciiTheme="majorBidi" w:hAnsiTheme="majorBidi" w:cs="B Nazanin"/>
          <w:sz w:val="28"/>
          <w:szCs w:val="28"/>
          <w:rtl/>
          <w:lang w:bidi="prs-AF"/>
        </w:rPr>
        <w:t xml:space="preserve"> انجام اعمال جراح</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w:t>
      </w:r>
      <w:r w:rsidRPr="007E08AA">
        <w:rPr>
          <w:rFonts w:asciiTheme="majorBidi" w:hAnsiTheme="majorBidi" w:cs="B Nazanin" w:hint="cs"/>
          <w:sz w:val="28"/>
          <w:szCs w:val="28"/>
          <w:rtl/>
          <w:lang w:bidi="prs-AF"/>
        </w:rPr>
        <w:t>وجود دارد.</w:t>
      </w:r>
    </w:p>
    <w:p w:rsidR="00D32667" w:rsidRPr="007E08AA" w:rsidRDefault="00D32667" w:rsidP="003F1B54">
      <w:pPr>
        <w:bidi/>
        <w:jc w:val="both"/>
        <w:rPr>
          <w:rFonts w:asciiTheme="majorBidi" w:hAnsiTheme="majorBidi" w:cs="B Nazanin"/>
          <w:sz w:val="28"/>
          <w:szCs w:val="28"/>
          <w:lang w:bidi="fa-IR"/>
        </w:rPr>
      </w:pPr>
      <w:r w:rsidRPr="007E08AA">
        <w:rPr>
          <w:rFonts w:asciiTheme="majorBidi" w:hAnsiTheme="majorBidi" w:cs="B Nazanin" w:hint="cs"/>
          <w:sz w:val="28"/>
          <w:szCs w:val="28"/>
          <w:rtl/>
          <w:lang w:bidi="prs-AF"/>
        </w:rPr>
        <w:t xml:space="preserve">کلیه بیماران نیازمند به عمل جراحی(و در شرایط خاص ولی بیمار) باید با آگاهی کامل از امکان ابتلا به عفونت </w:t>
      </w:r>
      <w:r w:rsidRPr="007E08AA">
        <w:rPr>
          <w:rFonts w:asciiTheme="majorBidi" w:hAnsiTheme="majorBidi" w:cs="B Nazanin"/>
          <w:sz w:val="28"/>
          <w:szCs w:val="28"/>
          <w:lang w:bidi="prs-AF"/>
        </w:rPr>
        <w:t>COVID-19</w:t>
      </w:r>
      <w:r w:rsidRPr="007E08AA">
        <w:rPr>
          <w:rFonts w:asciiTheme="majorBidi" w:hAnsiTheme="majorBidi" w:cs="B Nazanin" w:hint="cs"/>
          <w:sz w:val="28"/>
          <w:szCs w:val="28"/>
          <w:rtl/>
          <w:lang w:bidi="fa-IR"/>
        </w:rPr>
        <w:t xml:space="preserve"> (در طی پروسه درمان) رضایت  کتبی و آگاهانه به انجام درمان داشته باشند</w:t>
      </w:r>
    </w:p>
    <w:p w:rsidR="00D32667" w:rsidRPr="007E08AA" w:rsidRDefault="00D32667" w:rsidP="003F1B54">
      <w:pPr>
        <w:bidi/>
        <w:jc w:val="both"/>
        <w:rPr>
          <w:rFonts w:asciiTheme="majorBidi" w:hAnsiTheme="majorBidi" w:cs="B Nazanin"/>
          <w:sz w:val="28"/>
          <w:szCs w:val="28"/>
          <w:rtl/>
          <w:lang w:bidi="prs-AF"/>
        </w:rPr>
      </w:pPr>
      <w:r w:rsidRPr="007E08AA">
        <w:rPr>
          <w:rFonts w:asciiTheme="majorBidi" w:hAnsiTheme="majorBidi" w:cs="B Nazanin"/>
          <w:sz w:val="28"/>
          <w:szCs w:val="28"/>
          <w:rtl/>
          <w:lang w:bidi="prs-AF"/>
        </w:rPr>
        <w:t>توص</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ه</w:t>
      </w:r>
      <w:r w:rsidRPr="007E08AA">
        <w:rPr>
          <w:rFonts w:asciiTheme="majorBidi" w:hAnsiTheme="majorBidi" w:cs="B Nazanin"/>
          <w:sz w:val="28"/>
          <w:szCs w:val="28"/>
          <w:rtl/>
          <w:lang w:bidi="prs-AF"/>
        </w:rPr>
        <w:t xml:space="preserve"> </w:t>
      </w:r>
      <w:r w:rsidRPr="007E08AA">
        <w:rPr>
          <w:rFonts w:asciiTheme="majorBidi" w:hAnsiTheme="majorBidi" w:cs="B Nazanin" w:hint="cs"/>
          <w:sz w:val="28"/>
          <w:szCs w:val="28"/>
          <w:rtl/>
          <w:lang w:bidi="prs-AF"/>
        </w:rPr>
        <w:t xml:space="preserve"> کلی </w:t>
      </w:r>
      <w:r w:rsidRPr="007E08AA">
        <w:rPr>
          <w:rFonts w:asciiTheme="majorBidi" w:hAnsiTheme="majorBidi" w:cs="B Nazanin"/>
          <w:sz w:val="28"/>
          <w:szCs w:val="28"/>
          <w:rtl/>
          <w:lang w:bidi="prs-AF"/>
        </w:rPr>
        <w:t>به تعو</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ق</w:t>
      </w:r>
      <w:r w:rsidRPr="007E08AA">
        <w:rPr>
          <w:rFonts w:asciiTheme="majorBidi" w:hAnsiTheme="majorBidi" w:cs="B Nazanin"/>
          <w:sz w:val="28"/>
          <w:szCs w:val="28"/>
          <w:rtl/>
          <w:lang w:bidi="prs-AF"/>
        </w:rPr>
        <w:t xml:space="preserve"> افتادن عمل جراح</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w:t>
      </w:r>
      <w:r w:rsidRPr="007E08AA">
        <w:rPr>
          <w:rFonts w:asciiTheme="majorBidi" w:hAnsiTheme="majorBidi" w:cs="B Nazanin" w:hint="cs"/>
          <w:sz w:val="28"/>
          <w:szCs w:val="28"/>
          <w:rtl/>
          <w:lang w:bidi="prs-AF"/>
        </w:rPr>
        <w:t>در</w:t>
      </w:r>
      <w:r w:rsidRPr="007E08AA">
        <w:rPr>
          <w:rFonts w:asciiTheme="majorBidi" w:hAnsiTheme="majorBidi" w:cs="B Nazanin"/>
          <w:sz w:val="28"/>
          <w:szCs w:val="28"/>
          <w:rtl/>
          <w:lang w:bidi="prs-AF"/>
        </w:rPr>
        <w:t xml:space="preserve"> فرد مبتلا به کرونا م</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شود</w:t>
      </w:r>
      <w:r w:rsidRPr="007E08AA">
        <w:rPr>
          <w:rFonts w:asciiTheme="majorBidi" w:hAnsiTheme="majorBidi" w:cs="B Nazanin"/>
          <w:sz w:val="28"/>
          <w:szCs w:val="28"/>
          <w:rtl/>
          <w:lang w:bidi="prs-AF"/>
        </w:rPr>
        <w:t xml:space="preserve"> </w:t>
      </w:r>
      <w:r w:rsidRPr="007E08AA">
        <w:rPr>
          <w:rFonts w:asciiTheme="majorBidi" w:hAnsiTheme="majorBidi" w:cs="B Nazanin" w:hint="cs"/>
          <w:sz w:val="28"/>
          <w:szCs w:val="28"/>
          <w:rtl/>
          <w:lang w:bidi="prs-AF"/>
        </w:rPr>
        <w:t>.</w:t>
      </w:r>
      <w:r w:rsidRPr="007E08AA">
        <w:rPr>
          <w:rFonts w:asciiTheme="majorBidi" w:hAnsiTheme="majorBidi" w:cs="B Nazanin"/>
          <w:sz w:val="28"/>
          <w:szCs w:val="28"/>
          <w:rtl/>
          <w:lang w:bidi="prs-AF"/>
        </w:rPr>
        <w:t>مگر در موارد</w:t>
      </w:r>
      <w:r w:rsidRPr="007E08AA">
        <w:rPr>
          <w:rFonts w:asciiTheme="majorBidi" w:hAnsiTheme="majorBidi" w:cs="B Nazanin" w:hint="cs"/>
          <w:sz w:val="28"/>
          <w:szCs w:val="28"/>
          <w:rtl/>
          <w:lang w:bidi="prs-AF"/>
        </w:rPr>
        <w:t xml:space="preserve"> اورژانس</w:t>
      </w:r>
      <w:r w:rsidRPr="007E08AA">
        <w:rPr>
          <w:rFonts w:asciiTheme="majorBidi" w:hAnsiTheme="majorBidi" w:cs="B Nazanin"/>
          <w:sz w:val="28"/>
          <w:szCs w:val="28"/>
          <w:rtl/>
          <w:lang w:bidi="prs-AF"/>
        </w:rPr>
        <w:t xml:space="preserve"> که با هماهنگ</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متخصص عفون</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و ب</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هوش</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با</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د</w:t>
      </w:r>
      <w:r w:rsidRPr="007E08AA">
        <w:rPr>
          <w:rFonts w:asciiTheme="majorBidi" w:hAnsiTheme="majorBidi" w:cs="B Nazanin"/>
          <w:sz w:val="28"/>
          <w:szCs w:val="28"/>
          <w:rtl/>
          <w:lang w:bidi="prs-AF"/>
        </w:rPr>
        <w:t xml:space="preserve"> انجام پذ</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رد</w:t>
      </w:r>
      <w:r w:rsidRPr="007E08AA">
        <w:rPr>
          <w:rFonts w:asciiTheme="majorBidi" w:hAnsiTheme="majorBidi" w:cs="B Nazanin"/>
          <w:sz w:val="28"/>
          <w:szCs w:val="28"/>
          <w:rtl/>
          <w:lang w:bidi="prs-AF"/>
        </w:rPr>
        <w:t>.</w:t>
      </w:r>
    </w:p>
    <w:p w:rsidR="00D32667" w:rsidRPr="007E08AA" w:rsidRDefault="00D32667" w:rsidP="00937A17">
      <w:pPr>
        <w:bidi/>
        <w:jc w:val="both"/>
        <w:rPr>
          <w:rFonts w:asciiTheme="majorBidi" w:hAnsiTheme="majorBidi" w:cs="B Nazanin"/>
          <w:sz w:val="28"/>
          <w:szCs w:val="28"/>
          <w:lang w:bidi="prs-AF"/>
        </w:rPr>
      </w:pPr>
      <w:r w:rsidRPr="007E08AA">
        <w:rPr>
          <w:rFonts w:asciiTheme="majorBidi" w:hAnsiTheme="majorBidi" w:cs="B Nazanin"/>
          <w:sz w:val="28"/>
          <w:szCs w:val="28"/>
          <w:rtl/>
          <w:lang w:bidi="prs-AF"/>
        </w:rPr>
        <w:t>بد</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ه</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است ا</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ن</w:t>
      </w:r>
      <w:r w:rsidRPr="007E08AA">
        <w:rPr>
          <w:rFonts w:asciiTheme="majorBidi" w:hAnsiTheme="majorBidi" w:cs="B Nazanin"/>
          <w:sz w:val="28"/>
          <w:szCs w:val="28"/>
          <w:rtl/>
          <w:lang w:bidi="prs-AF"/>
        </w:rPr>
        <w:t xml:space="preserve"> دستورالعمل راهکار</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کل</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بوده و دانشگاهها و مراکز</w:t>
      </w:r>
      <w:r w:rsidRPr="007E08AA">
        <w:rPr>
          <w:rFonts w:asciiTheme="majorBidi" w:hAnsiTheme="majorBidi" w:cs="B Nazanin" w:hint="cs"/>
          <w:sz w:val="28"/>
          <w:szCs w:val="28"/>
          <w:rtl/>
          <w:lang w:bidi="prs-AF"/>
        </w:rPr>
        <w:t xml:space="preserve"> ارایه خدمات درمانی (</w:t>
      </w:r>
      <w:r w:rsidRPr="007E08AA">
        <w:rPr>
          <w:rFonts w:asciiTheme="majorBidi" w:hAnsiTheme="majorBidi" w:cs="B Nazanin"/>
          <w:sz w:val="28"/>
          <w:szCs w:val="28"/>
          <w:rtl/>
          <w:lang w:bidi="prs-AF"/>
        </w:rPr>
        <w:t>اعم از دولت</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w:t>
      </w:r>
      <w:r w:rsidRPr="007E08AA">
        <w:rPr>
          <w:rFonts w:asciiTheme="majorBidi" w:hAnsiTheme="majorBidi" w:cs="B Nazanin"/>
          <w:sz w:val="28"/>
          <w:szCs w:val="28"/>
          <w:rtl/>
          <w:lang w:bidi="prs-AF"/>
        </w:rPr>
        <w:t xml:space="preserve"> عموم</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غ</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ر</w:t>
      </w:r>
      <w:r w:rsidRPr="007E08AA">
        <w:rPr>
          <w:rFonts w:asciiTheme="majorBidi" w:hAnsiTheme="majorBidi" w:cs="B Nazanin"/>
          <w:sz w:val="28"/>
          <w:szCs w:val="28"/>
          <w:rtl/>
          <w:lang w:bidi="prs-AF"/>
        </w:rPr>
        <w:t xml:space="preserve"> دولت</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w:t>
      </w:r>
      <w:r w:rsidRPr="007E08AA">
        <w:rPr>
          <w:rFonts w:asciiTheme="majorBidi" w:hAnsiTheme="majorBidi" w:cs="B Nazanin"/>
          <w:sz w:val="28"/>
          <w:szCs w:val="28"/>
          <w:rtl/>
          <w:lang w:bidi="prs-AF"/>
        </w:rPr>
        <w:t xml:space="preserve"> خ</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ر</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ه</w:t>
      </w:r>
      <w:r w:rsidRPr="007E08AA">
        <w:rPr>
          <w:rFonts w:asciiTheme="majorBidi" w:hAnsiTheme="majorBidi" w:cs="B Nazanin"/>
          <w:sz w:val="28"/>
          <w:szCs w:val="28"/>
          <w:rtl/>
          <w:lang w:bidi="prs-AF"/>
        </w:rPr>
        <w:t xml:space="preserve"> و خصوص</w:t>
      </w:r>
      <w:r w:rsidRPr="007E08AA">
        <w:rPr>
          <w:rFonts w:asciiTheme="majorBidi" w:hAnsiTheme="majorBidi" w:cs="B Nazanin" w:hint="cs"/>
          <w:sz w:val="28"/>
          <w:szCs w:val="28"/>
          <w:rtl/>
          <w:lang w:bidi="prs-AF"/>
        </w:rPr>
        <w:t>ی)</w:t>
      </w:r>
      <w:r w:rsidRPr="007E08AA">
        <w:rPr>
          <w:rFonts w:asciiTheme="majorBidi" w:hAnsiTheme="majorBidi" w:cs="B Nazanin"/>
          <w:sz w:val="28"/>
          <w:szCs w:val="28"/>
          <w:rtl/>
          <w:lang w:bidi="prs-AF"/>
        </w:rPr>
        <w:t xml:space="preserve"> با</w:t>
      </w:r>
      <w:r w:rsidRPr="007E08AA">
        <w:rPr>
          <w:rFonts w:asciiTheme="majorBidi" w:hAnsiTheme="majorBidi" w:cs="B Nazanin" w:hint="cs"/>
          <w:sz w:val="28"/>
          <w:szCs w:val="28"/>
          <w:rtl/>
          <w:lang w:bidi="prs-AF"/>
        </w:rPr>
        <w:t xml:space="preserve"> </w:t>
      </w:r>
      <w:r w:rsidRPr="007E08AA">
        <w:rPr>
          <w:rFonts w:asciiTheme="majorBidi" w:hAnsiTheme="majorBidi" w:cs="B Nazanin" w:hint="eastAsia"/>
          <w:sz w:val="28"/>
          <w:szCs w:val="28"/>
          <w:rtl/>
          <w:lang w:bidi="prs-AF"/>
        </w:rPr>
        <w:t>توجه</w:t>
      </w:r>
      <w:r w:rsidRPr="007E08AA">
        <w:rPr>
          <w:rFonts w:asciiTheme="majorBidi" w:hAnsiTheme="majorBidi" w:cs="B Nazanin"/>
          <w:sz w:val="28"/>
          <w:szCs w:val="28"/>
          <w:rtl/>
          <w:lang w:bidi="prs-AF"/>
        </w:rPr>
        <w:t xml:space="preserve"> به شرا</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ط</w:t>
      </w:r>
      <w:r w:rsidRPr="007E08AA">
        <w:rPr>
          <w:rFonts w:asciiTheme="majorBidi" w:hAnsiTheme="majorBidi" w:cs="B Nazanin"/>
          <w:sz w:val="28"/>
          <w:szCs w:val="28"/>
          <w:rtl/>
          <w:lang w:bidi="prs-AF"/>
        </w:rPr>
        <w:t xml:space="preserve"> خاص خود ارائه خدمات را در ا</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ن</w:t>
      </w:r>
      <w:r w:rsidRPr="007E08AA">
        <w:rPr>
          <w:rFonts w:asciiTheme="majorBidi" w:hAnsiTheme="majorBidi" w:cs="B Nazanin"/>
          <w:sz w:val="28"/>
          <w:szCs w:val="28"/>
          <w:rtl/>
          <w:lang w:bidi="prs-AF"/>
        </w:rPr>
        <w:t xml:space="preserve"> چارچوب</w:t>
      </w:r>
      <w:r w:rsidRPr="007E08AA">
        <w:rPr>
          <w:rFonts w:asciiTheme="majorBidi" w:hAnsiTheme="majorBidi" w:cs="B Nazanin" w:hint="cs"/>
          <w:sz w:val="28"/>
          <w:szCs w:val="28"/>
          <w:rtl/>
          <w:lang w:bidi="prs-AF"/>
        </w:rPr>
        <w:t xml:space="preserve"> </w:t>
      </w:r>
      <w:r w:rsidRPr="007E08AA">
        <w:rPr>
          <w:rFonts w:asciiTheme="majorBidi" w:hAnsiTheme="majorBidi" w:cs="B Nazanin" w:hint="eastAsia"/>
          <w:sz w:val="28"/>
          <w:szCs w:val="28"/>
          <w:rtl/>
          <w:lang w:bidi="prs-AF"/>
        </w:rPr>
        <w:t>تطب</w:t>
      </w:r>
      <w:r w:rsidRPr="007E08AA">
        <w:rPr>
          <w:rFonts w:asciiTheme="majorBidi" w:hAnsiTheme="majorBidi" w:cs="B Nazanin" w:hint="cs"/>
          <w:sz w:val="28"/>
          <w:szCs w:val="28"/>
          <w:rtl/>
          <w:lang w:bidi="prs-AF"/>
        </w:rPr>
        <w:t>ی</w:t>
      </w:r>
      <w:r w:rsidRPr="007E08AA">
        <w:rPr>
          <w:rFonts w:asciiTheme="majorBidi" w:hAnsiTheme="majorBidi" w:cs="B Nazanin" w:hint="eastAsia"/>
          <w:sz w:val="28"/>
          <w:szCs w:val="28"/>
          <w:rtl/>
          <w:lang w:bidi="prs-AF"/>
        </w:rPr>
        <w:t>ق</w:t>
      </w:r>
      <w:r w:rsidRPr="007E08AA">
        <w:rPr>
          <w:rFonts w:asciiTheme="majorBidi" w:hAnsiTheme="majorBidi" w:cs="B Nazanin"/>
          <w:sz w:val="28"/>
          <w:szCs w:val="28"/>
          <w:rtl/>
          <w:lang w:bidi="prs-AF"/>
        </w:rPr>
        <w:t xml:space="preserve"> خواهند داد.</w:t>
      </w:r>
      <w:r w:rsidR="00937A17">
        <w:rPr>
          <w:rFonts w:asciiTheme="majorBidi" w:hAnsiTheme="majorBidi" w:cs="B Nazanin" w:hint="cs"/>
          <w:sz w:val="28"/>
          <w:szCs w:val="28"/>
          <w:rtl/>
          <w:lang w:bidi="prs-AF"/>
        </w:rPr>
        <w:t xml:space="preserve"> </w:t>
      </w:r>
      <w:r w:rsidRPr="007E08AA">
        <w:rPr>
          <w:rFonts w:asciiTheme="majorBidi" w:hAnsiTheme="majorBidi" w:cs="B Nazanin" w:hint="cs"/>
          <w:sz w:val="28"/>
          <w:szCs w:val="28"/>
          <w:rtl/>
          <w:lang w:bidi="prs-AF"/>
        </w:rPr>
        <w:t>این راهنما صرفا یک گردآوری علمی از آخرین متون پزشکی به روز و مراجع ارولوژی جهانی بوده و یک سند قانونی تلقی نمی گردد.</w:t>
      </w:r>
      <w:r w:rsidR="00937A17">
        <w:rPr>
          <w:rFonts w:asciiTheme="majorBidi" w:hAnsiTheme="majorBidi" w:cs="B Nazanin" w:hint="cs"/>
          <w:sz w:val="28"/>
          <w:szCs w:val="28"/>
          <w:rtl/>
          <w:lang w:bidi="prs-AF"/>
        </w:rPr>
        <w:t xml:space="preserve"> </w:t>
      </w:r>
      <w:r w:rsidRPr="007E08AA">
        <w:rPr>
          <w:rFonts w:asciiTheme="majorBidi" w:hAnsiTheme="majorBidi" w:cs="B Nazanin" w:hint="cs"/>
          <w:sz w:val="28"/>
          <w:szCs w:val="28"/>
          <w:rtl/>
          <w:lang w:bidi="prs-AF"/>
        </w:rPr>
        <w:t>بدیهی است مسئولیت حرفه ای اقدامات حرفه ای پزشکی هم چنان بر عهده پزشک معالج بوده و تصمیم گیری در این زمینه مبتنی بر مشارکت بیمار و پزشک  در این امر می باشد.</w:t>
      </w:r>
    </w:p>
    <w:p w:rsidR="000629C9" w:rsidRPr="007E08AA" w:rsidRDefault="000629C9" w:rsidP="003F1B54">
      <w:pPr>
        <w:bidi/>
        <w:jc w:val="both"/>
        <w:rPr>
          <w:rFonts w:asciiTheme="majorBidi" w:hAnsiTheme="majorBidi" w:cs="B Nazanin"/>
          <w:sz w:val="28"/>
          <w:szCs w:val="28"/>
          <w:rtl/>
          <w:lang w:bidi="fa-IR"/>
        </w:rPr>
      </w:pPr>
      <w:r w:rsidRPr="007E08AA">
        <w:rPr>
          <w:rFonts w:asciiTheme="majorBidi" w:hAnsiTheme="majorBidi" w:cs="B Nazanin" w:hint="cs"/>
          <w:sz w:val="28"/>
          <w:szCs w:val="28"/>
          <w:rtl/>
          <w:lang w:bidi="fa-IR"/>
        </w:rPr>
        <w:t>در حال حاضر نوشته پیش روی شما چهارمین ویراست از مجموع توصیه های بالینی منتشر شده از طرف انجمن ارولوژی ایران است.در ویراست های اول و دوم نظر به تازگی موضوع و مشخص نبودن نحوه گسترش بیماری به تقسیم بندی بیماری ها و اعمال جراحی مبتنی بر قابلیت به تاخیر انداختن آنها پرداخته شد.</w:t>
      </w:r>
      <w:r w:rsidR="00375225" w:rsidRPr="007E08AA">
        <w:rPr>
          <w:rFonts w:asciiTheme="majorBidi" w:hAnsiTheme="majorBidi" w:cs="B Nazanin" w:hint="cs"/>
          <w:sz w:val="28"/>
          <w:szCs w:val="28"/>
          <w:rtl/>
          <w:lang w:bidi="fa-IR"/>
        </w:rPr>
        <w:t xml:space="preserve"> با گسترش بیماری تصمیم گرفته شد که در ویراست سوم رویکرد جدیدی پی نهاده شود که در آن نیم رخ اپیدمیولوژیک بیماری در استانهای مختلف لحاظ شود ، و ازین حیث در میان انتشارات و توصیه های سازمانهای بین المللی در مورد پروسیجرهای جراحی رویکردی جدید به نظر میرسید.بنیاد این گزارش بر مبانی زیر قرار گرفت:</w:t>
      </w:r>
    </w:p>
    <w:p w:rsidR="00375225" w:rsidRPr="007E08AA" w:rsidRDefault="00375225" w:rsidP="003F1B54">
      <w:pPr>
        <w:bidi/>
        <w:jc w:val="both"/>
        <w:rPr>
          <w:rFonts w:asciiTheme="majorBidi" w:hAnsiTheme="majorBidi" w:cs="B Nazanin"/>
          <w:sz w:val="28"/>
          <w:szCs w:val="28"/>
          <w:rtl/>
          <w:lang w:bidi="fa-IR"/>
        </w:rPr>
      </w:pPr>
      <w:r w:rsidRPr="007E08AA">
        <w:rPr>
          <w:rFonts w:asciiTheme="majorBidi" w:hAnsiTheme="majorBidi" w:cs="B Nazanin" w:hint="cs"/>
          <w:sz w:val="28"/>
          <w:szCs w:val="28"/>
          <w:rtl/>
          <w:lang w:bidi="fa-IR"/>
        </w:rPr>
        <w:t>الف) نحوه گسترش بیماری در کشورهایی که آستانه مشخصی را گذرانده اند و امید سرکوب کردن بیماری نمی رود متفاوت است</w:t>
      </w:r>
    </w:p>
    <w:p w:rsidR="00375225" w:rsidRPr="007E08AA" w:rsidRDefault="00375225" w:rsidP="003F1B54">
      <w:pPr>
        <w:bidi/>
        <w:jc w:val="both"/>
        <w:rPr>
          <w:rFonts w:asciiTheme="majorBidi" w:hAnsiTheme="majorBidi" w:cs="B Nazanin"/>
          <w:sz w:val="28"/>
          <w:szCs w:val="28"/>
          <w:rtl/>
          <w:lang w:bidi="fa-IR"/>
        </w:rPr>
      </w:pPr>
      <w:r w:rsidRPr="007E08AA">
        <w:rPr>
          <w:rFonts w:asciiTheme="majorBidi" w:hAnsiTheme="majorBidi" w:cs="B Nazanin" w:hint="cs"/>
          <w:sz w:val="28"/>
          <w:szCs w:val="28"/>
          <w:rtl/>
          <w:lang w:bidi="fa-IR"/>
        </w:rPr>
        <w:lastRenderedPageBreak/>
        <w:t>ب)</w:t>
      </w:r>
      <w:r w:rsidR="00AC22B9">
        <w:rPr>
          <w:rFonts w:asciiTheme="majorBidi" w:hAnsiTheme="majorBidi" w:cs="B Nazanin" w:hint="cs"/>
          <w:sz w:val="28"/>
          <w:szCs w:val="28"/>
          <w:rtl/>
          <w:lang w:bidi="fa-IR"/>
        </w:rPr>
        <w:t xml:space="preserve"> </w:t>
      </w:r>
      <w:r w:rsidRPr="007E08AA">
        <w:rPr>
          <w:rFonts w:asciiTheme="majorBidi" w:hAnsiTheme="majorBidi" w:cs="B Nazanin" w:hint="cs"/>
          <w:sz w:val="28"/>
          <w:szCs w:val="28"/>
          <w:rtl/>
          <w:lang w:bidi="fa-IR"/>
        </w:rPr>
        <w:t>در کشورهای وسیع مثل ایران باید تفاوت نحوه گسترش اپیدمیولوژیک در استانها و مناطق مختلف لحاظ شود</w:t>
      </w:r>
    </w:p>
    <w:p w:rsidR="00375225" w:rsidRPr="007E08AA" w:rsidRDefault="00375225" w:rsidP="003F1B54">
      <w:pPr>
        <w:bidi/>
        <w:jc w:val="both"/>
        <w:rPr>
          <w:rFonts w:asciiTheme="majorBidi" w:hAnsiTheme="majorBidi" w:cs="B Nazanin"/>
          <w:sz w:val="28"/>
          <w:szCs w:val="28"/>
          <w:lang w:bidi="fa-IR"/>
        </w:rPr>
      </w:pPr>
      <w:r w:rsidRPr="007E08AA">
        <w:rPr>
          <w:rFonts w:asciiTheme="majorBidi" w:hAnsiTheme="majorBidi" w:cs="B Nazanin" w:hint="cs"/>
          <w:sz w:val="28"/>
          <w:szCs w:val="28"/>
          <w:rtl/>
          <w:lang w:bidi="fa-IR"/>
        </w:rPr>
        <w:t>ج)</w:t>
      </w:r>
      <w:r w:rsidR="00AC22B9">
        <w:rPr>
          <w:rFonts w:asciiTheme="majorBidi" w:hAnsiTheme="majorBidi" w:cs="B Nazanin" w:hint="cs"/>
          <w:sz w:val="28"/>
          <w:szCs w:val="28"/>
          <w:rtl/>
          <w:lang w:bidi="fa-IR"/>
        </w:rPr>
        <w:t xml:space="preserve"> </w:t>
      </w:r>
      <w:r w:rsidRPr="007E08AA">
        <w:rPr>
          <w:rFonts w:asciiTheme="majorBidi" w:hAnsiTheme="majorBidi" w:cs="B Nazanin" w:hint="cs"/>
          <w:sz w:val="28"/>
          <w:szCs w:val="28"/>
          <w:rtl/>
          <w:lang w:bidi="fa-IR"/>
        </w:rPr>
        <w:t>در نبود امکان سرکوب</w:t>
      </w:r>
      <w:r w:rsidR="003F1B54" w:rsidRPr="007E08AA">
        <w:rPr>
          <w:rFonts w:asciiTheme="majorBidi" w:hAnsiTheme="majorBidi" w:cs="B Nazanin" w:hint="cs"/>
          <w:sz w:val="28"/>
          <w:szCs w:val="28"/>
          <w:rtl/>
          <w:lang w:bidi="fa-IR"/>
        </w:rPr>
        <w:t xml:space="preserve"> کامل </w:t>
      </w:r>
      <w:r w:rsidRPr="007E08AA">
        <w:rPr>
          <w:rFonts w:asciiTheme="majorBidi" w:hAnsiTheme="majorBidi" w:cs="B Nazanin" w:hint="cs"/>
          <w:sz w:val="28"/>
          <w:szCs w:val="28"/>
          <w:rtl/>
          <w:lang w:bidi="fa-IR"/>
        </w:rPr>
        <w:t xml:space="preserve"> بیماری با روشهای</w:t>
      </w:r>
      <w:r w:rsidR="003F1B54" w:rsidRPr="007E08AA">
        <w:rPr>
          <w:rFonts w:asciiTheme="majorBidi" w:hAnsiTheme="majorBidi" w:cs="B Nazanin"/>
          <w:sz w:val="28"/>
          <w:szCs w:val="28"/>
          <w:lang w:bidi="fa-IR"/>
        </w:rPr>
        <w:t xml:space="preserve"> </w:t>
      </w:r>
      <w:r w:rsidRPr="007E08AA">
        <w:rPr>
          <w:rFonts w:asciiTheme="majorBidi" w:hAnsiTheme="majorBidi" w:cs="B Nazanin" w:hint="cs"/>
          <w:sz w:val="28"/>
          <w:szCs w:val="28"/>
          <w:rtl/>
          <w:lang w:bidi="fa-IR"/>
        </w:rPr>
        <w:t xml:space="preserve"> </w:t>
      </w:r>
      <w:r w:rsidR="003F1B54" w:rsidRPr="007E08AA">
        <w:rPr>
          <w:rFonts w:asciiTheme="majorBidi" w:hAnsiTheme="majorBidi" w:cs="B Nazanin"/>
          <w:sz w:val="28"/>
          <w:szCs w:val="28"/>
          <w:lang w:bidi="fa-IR"/>
        </w:rPr>
        <w:t>Community mitigation</w:t>
      </w:r>
    </w:p>
    <w:p w:rsidR="003F1B54" w:rsidRPr="007E08AA" w:rsidRDefault="003F1B54" w:rsidP="003F1B54">
      <w:pPr>
        <w:bidi/>
        <w:jc w:val="both"/>
        <w:rPr>
          <w:rFonts w:asciiTheme="majorBidi" w:hAnsiTheme="majorBidi" w:cs="B Nazanin"/>
          <w:sz w:val="28"/>
          <w:szCs w:val="28"/>
          <w:rtl/>
          <w:lang w:val="en-GB" w:bidi="fa-IR"/>
        </w:rPr>
      </w:pPr>
      <w:r w:rsidRPr="007E08AA">
        <w:rPr>
          <w:rFonts w:asciiTheme="majorBidi" w:hAnsiTheme="majorBidi" w:cs="B Nazanin" w:hint="cs"/>
          <w:sz w:val="28"/>
          <w:szCs w:val="28"/>
          <w:rtl/>
          <w:lang w:bidi="fa-IR"/>
        </w:rPr>
        <w:t xml:space="preserve">چشم انداز باقیمانده ضمن صاف (پخ) کردن منحنی ، رسیدن به آستانه انواع ایمنی جمعی یا تثبیت روند گسترش بیماری </w:t>
      </w:r>
      <w:r w:rsidRPr="007E08AA">
        <w:rPr>
          <w:rFonts w:asciiTheme="majorBidi" w:hAnsiTheme="majorBidi" w:cs="B Nazanin"/>
          <w:sz w:val="28"/>
          <w:szCs w:val="28"/>
          <w:lang w:val="en-GB" w:bidi="fa-IR"/>
        </w:rPr>
        <w:t>endemic steady state</w:t>
      </w:r>
      <w:r w:rsidRPr="007E08AA">
        <w:rPr>
          <w:rFonts w:asciiTheme="majorBidi" w:hAnsiTheme="majorBidi" w:cs="B Nazanin" w:hint="cs"/>
          <w:sz w:val="28"/>
          <w:szCs w:val="28"/>
          <w:rtl/>
          <w:lang w:val="en-GB" w:bidi="fa-IR"/>
        </w:rPr>
        <w:t xml:space="preserve"> خواهد بود.هر چند در هیچ یک از مراجع موجود این گونه استراتژی ها به صورت اختیاری توصیه نمی شوند ولی در بعضی کشورها در صورت عدم ظهور درمان موثر یا واکسن </w:t>
      </w:r>
      <w:r w:rsidR="00095E68" w:rsidRPr="007E08AA">
        <w:rPr>
          <w:rFonts w:asciiTheme="majorBidi" w:hAnsiTheme="majorBidi" w:cs="B Nazanin" w:hint="cs"/>
          <w:sz w:val="28"/>
          <w:szCs w:val="28"/>
          <w:rtl/>
          <w:lang w:val="en-GB" w:bidi="fa-IR"/>
        </w:rPr>
        <w:t>،تنها سناریوی نهایی قابل تصور هستند.</w:t>
      </w:r>
    </w:p>
    <w:p w:rsidR="00095E68" w:rsidRPr="007E08AA" w:rsidRDefault="00095E68" w:rsidP="00095E68">
      <w:pPr>
        <w:bidi/>
        <w:jc w:val="both"/>
        <w:rPr>
          <w:rFonts w:asciiTheme="majorBidi" w:hAnsiTheme="majorBidi" w:cs="B Nazanin"/>
          <w:sz w:val="28"/>
          <w:szCs w:val="28"/>
          <w:rtl/>
          <w:lang w:val="en-GB" w:bidi="fa-IR"/>
        </w:rPr>
      </w:pPr>
      <w:r w:rsidRPr="007E08AA">
        <w:rPr>
          <w:rFonts w:asciiTheme="majorBidi" w:hAnsiTheme="majorBidi" w:cs="B Nazanin" w:hint="cs"/>
          <w:sz w:val="28"/>
          <w:szCs w:val="28"/>
          <w:rtl/>
          <w:lang w:val="en-GB" w:bidi="fa-IR"/>
        </w:rPr>
        <w:t>د)در استانها و مناطقی که میزان شیوع درگیری (فعال یا غیر فعال) بالاست و سرعت گسترش (عدد مولد نسلی نقطه ای) هم بالاست رسیدن به شرایط نهایی زمان کمتری خواهد گرفت و برنامه ریزی اعمال جراحی باید براساس این یافته ای که ظاهرا پارادوکسیک هم به نظر میرسد صورت گیرد.بر عکس در مناطقی که میزان شیوع و سرعت گسترش پایین است ، این مساله زمان بیشتری نیاز دارد.مسلما در این میان عوامل تورش مثل سفرها و نقل و انتقال ها وجود خواهند داشت.</w:t>
      </w:r>
    </w:p>
    <w:p w:rsidR="00095E68" w:rsidRPr="007E08AA" w:rsidRDefault="00095E68" w:rsidP="00095E68">
      <w:pPr>
        <w:bidi/>
        <w:jc w:val="both"/>
        <w:rPr>
          <w:rFonts w:asciiTheme="majorBidi" w:hAnsiTheme="majorBidi" w:cs="B Nazanin"/>
          <w:sz w:val="28"/>
          <w:szCs w:val="28"/>
          <w:rtl/>
          <w:lang w:val="en-GB" w:bidi="fa-IR"/>
        </w:rPr>
      </w:pPr>
      <w:r w:rsidRPr="007E08AA">
        <w:rPr>
          <w:rFonts w:asciiTheme="majorBidi" w:hAnsiTheme="majorBidi" w:cs="B Nazanin" w:hint="cs"/>
          <w:sz w:val="28"/>
          <w:szCs w:val="28"/>
          <w:rtl/>
          <w:lang w:val="en-GB" w:bidi="fa-IR"/>
        </w:rPr>
        <w:t>براساس این برداشتها در انتهای ویراست سوم به سه جدول نهایی دست پیدا کردیم.جدول میزان شیوع و سرعت گسترش بیماری برگرفته از داده های رسمی ستاد مقابله با کورونا است. علیرغم تورش هایی که در آمارهای این بیماری در همه نقاط دنیا کم و بیش وجود دارد، این داد</w:t>
      </w:r>
      <w:r w:rsidR="00B2371D" w:rsidRPr="007E08AA">
        <w:rPr>
          <w:rFonts w:asciiTheme="majorBidi" w:hAnsiTheme="majorBidi" w:cs="B Nazanin" w:hint="cs"/>
          <w:sz w:val="28"/>
          <w:szCs w:val="28"/>
          <w:rtl/>
          <w:lang w:val="en-GB" w:bidi="fa-IR"/>
        </w:rPr>
        <w:t xml:space="preserve">ه ها توانسته اند تصویری از نحوه و تناسب گسترش بیماری در نقاط مختلف به دست دهند.ویراست سوم تحت عنوان </w:t>
      </w:r>
    </w:p>
    <w:p w:rsidR="00B2371D" w:rsidRPr="007E08AA" w:rsidRDefault="00B2371D" w:rsidP="00B2371D">
      <w:pPr>
        <w:bidi/>
        <w:jc w:val="both"/>
        <w:rPr>
          <w:rFonts w:asciiTheme="majorBidi" w:hAnsiTheme="majorBidi" w:cs="B Nazanin"/>
          <w:sz w:val="28"/>
          <w:szCs w:val="28"/>
          <w:lang w:val="en-GB" w:bidi="fa-IR"/>
        </w:rPr>
      </w:pPr>
      <w:r w:rsidRPr="007E08AA">
        <w:rPr>
          <w:rFonts w:asciiTheme="majorBidi" w:hAnsiTheme="majorBidi" w:cs="B Nazanin"/>
          <w:sz w:val="28"/>
          <w:szCs w:val="28"/>
          <w:lang w:val="en-GB" w:bidi="fa-IR"/>
        </w:rPr>
        <w:t>IUA-CTP</w:t>
      </w:r>
      <w:r w:rsidR="00937A17">
        <w:rPr>
          <w:rFonts w:asciiTheme="majorBidi" w:hAnsiTheme="majorBidi" w:cs="B Nazanin"/>
          <w:sz w:val="28"/>
          <w:szCs w:val="28"/>
          <w:lang w:val="en-GB" w:bidi="fa-IR"/>
        </w:rPr>
        <w:t xml:space="preserve"> </w:t>
      </w:r>
      <w:r w:rsidRPr="007E08AA">
        <w:rPr>
          <w:rFonts w:asciiTheme="majorBidi" w:hAnsiTheme="majorBidi" w:cs="B Nazanin"/>
          <w:sz w:val="28"/>
          <w:szCs w:val="28"/>
          <w:lang w:val="en-GB" w:bidi="fa-IR"/>
        </w:rPr>
        <w:t>(Iranian Urology Association COVID 19 Taskforce Pamphlet)</w:t>
      </w:r>
    </w:p>
    <w:p w:rsidR="00B2371D" w:rsidRPr="007E08AA" w:rsidRDefault="00B2371D" w:rsidP="00937A17">
      <w:pPr>
        <w:bidi/>
        <w:jc w:val="both"/>
        <w:rPr>
          <w:rFonts w:asciiTheme="majorBidi" w:hAnsiTheme="majorBidi" w:cs="B Nazanin"/>
          <w:sz w:val="28"/>
          <w:szCs w:val="28"/>
          <w:rtl/>
          <w:lang w:val="en-GB" w:bidi="fa-IR"/>
        </w:rPr>
      </w:pPr>
      <w:r w:rsidRPr="007E08AA">
        <w:rPr>
          <w:rFonts w:asciiTheme="majorBidi" w:hAnsiTheme="majorBidi" w:cs="B Nazanin" w:hint="cs"/>
          <w:sz w:val="28"/>
          <w:szCs w:val="28"/>
          <w:rtl/>
          <w:lang w:val="en-GB" w:bidi="fa-IR"/>
        </w:rPr>
        <w:t xml:space="preserve">در </w:t>
      </w:r>
      <w:r w:rsidRPr="007E08AA">
        <w:rPr>
          <w:rFonts w:asciiTheme="majorBidi" w:hAnsiTheme="majorBidi" w:cs="B Nazanin"/>
          <w:sz w:val="28"/>
          <w:szCs w:val="28"/>
          <w:lang w:val="en-GB" w:bidi="fa-IR"/>
        </w:rPr>
        <w:t xml:space="preserve">Urology Journal </w:t>
      </w:r>
      <w:r w:rsidR="00043120" w:rsidRPr="007E08AA">
        <w:rPr>
          <w:rFonts w:asciiTheme="majorBidi" w:hAnsiTheme="majorBidi" w:cs="B Nazanin" w:hint="cs"/>
          <w:sz w:val="28"/>
          <w:szCs w:val="28"/>
          <w:rtl/>
          <w:lang w:val="en-GB" w:bidi="fa-IR"/>
        </w:rPr>
        <w:t xml:space="preserve"> به چاپ رسید </w:t>
      </w:r>
      <w:r w:rsidR="00937A17">
        <w:rPr>
          <w:rFonts w:asciiTheme="majorBidi" w:hAnsiTheme="majorBidi" w:cs="B Nazanin"/>
          <w:sz w:val="28"/>
          <w:szCs w:val="28"/>
          <w:rtl/>
          <w:lang w:val="en-GB" w:bidi="fa-IR"/>
        </w:rPr>
        <w:fldChar w:fldCharType="begin">
          <w:fldData xml:space="preserve">PEVuZE5vdGU+PENpdGU+PEF1dGhvcj5HaGFoZXN0YW5pPC9BdXRob3I+PFllYXI+MjAyMDwvWWVh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</w:fldData>
        </w:fldChar>
      </w:r>
      <w:r w:rsidR="00937A17">
        <w:rPr>
          <w:rFonts w:asciiTheme="majorBidi" w:hAnsiTheme="majorBidi" w:cs="B Nazanin"/>
          <w:sz w:val="28"/>
          <w:szCs w:val="28"/>
          <w:rtl/>
          <w:lang w:val="en-GB" w:bidi="fa-IR"/>
        </w:rPr>
        <w:instrText xml:space="preserve"> </w:instrText>
      </w:r>
      <w:r w:rsidR="00937A17">
        <w:rPr>
          <w:rFonts w:asciiTheme="majorBidi" w:hAnsiTheme="majorBidi" w:cs="B Nazanin"/>
          <w:sz w:val="28"/>
          <w:szCs w:val="28"/>
          <w:lang w:val="en-GB" w:bidi="fa-IR"/>
        </w:rPr>
        <w:instrText xml:space="preserve">ADDIN EN.CITE </w:instrText>
      </w:r>
      <w:r w:rsidR="00937A17">
        <w:rPr>
          <w:rFonts w:asciiTheme="majorBidi" w:hAnsiTheme="majorBidi" w:cs="B Nazanin"/>
          <w:sz w:val="28"/>
          <w:szCs w:val="28"/>
          <w:lang w:val="en-GB" w:bidi="fa-IR"/>
        </w:rPr>
        <w:fldChar w:fldCharType="begin">
          <w:fldData xml:space="preserve">PEVuZE5vdGU+PENpdGU+PEF1dGhvcj5HaGFoZXN0YW5pPC9BdXRob3I+PFllYXI+MjAyMDwvWWVh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</w:fldData>
        </w:fldChar>
      </w:r>
      <w:r w:rsidR="00937A17">
        <w:rPr>
          <w:rFonts w:asciiTheme="majorBidi" w:hAnsiTheme="majorBidi" w:cs="B Nazanin"/>
          <w:sz w:val="28"/>
          <w:szCs w:val="28"/>
          <w:lang w:val="en-GB" w:bidi="fa-IR"/>
        </w:rPr>
        <w:instrText xml:space="preserve"> ADDIN EN.CITE.DATA </w:instrText>
      </w:r>
      <w:r w:rsidR="00937A17">
        <w:rPr>
          <w:rFonts w:asciiTheme="majorBidi" w:hAnsiTheme="majorBidi" w:cs="B Nazanin"/>
          <w:sz w:val="28"/>
          <w:szCs w:val="28"/>
          <w:lang w:val="en-GB" w:bidi="fa-IR"/>
        </w:rPr>
      </w:r>
      <w:r w:rsidR="00937A17">
        <w:rPr>
          <w:rFonts w:asciiTheme="majorBidi" w:hAnsiTheme="majorBidi" w:cs="B Nazanin"/>
          <w:sz w:val="28"/>
          <w:szCs w:val="28"/>
          <w:lang w:val="en-GB" w:bidi="fa-IR"/>
        </w:rPr>
        <w:fldChar w:fldCharType="end"/>
      </w:r>
      <w:r w:rsidR="00937A17">
        <w:rPr>
          <w:rFonts w:asciiTheme="majorBidi" w:hAnsiTheme="majorBidi" w:cs="B Nazanin"/>
          <w:sz w:val="28"/>
          <w:szCs w:val="28"/>
          <w:rtl/>
          <w:lang w:val="en-GB" w:bidi="fa-IR"/>
        </w:rPr>
      </w:r>
      <w:r w:rsidR="00937A17">
        <w:rPr>
          <w:rFonts w:asciiTheme="majorBidi" w:hAnsiTheme="majorBidi" w:cs="B Nazanin"/>
          <w:sz w:val="28"/>
          <w:szCs w:val="28"/>
          <w:rtl/>
          <w:lang w:val="en-GB" w:bidi="fa-IR"/>
        </w:rPr>
        <w:fldChar w:fldCharType="separate"/>
      </w:r>
      <w:r w:rsidR="00937A17">
        <w:rPr>
          <w:rFonts w:asciiTheme="majorBidi" w:hAnsiTheme="majorBidi" w:cs="B Nazanin"/>
          <w:noProof/>
          <w:sz w:val="28"/>
          <w:szCs w:val="28"/>
          <w:rtl/>
          <w:lang w:val="en-GB" w:bidi="fa-IR"/>
        </w:rPr>
        <w:t>(</w:t>
      </w:r>
      <w:hyperlink w:anchor="_ENREF_1" w:tooltip="Ghahestani, 2020 #3000" w:history="1">
        <w:r w:rsidR="00937A17">
          <w:rPr>
            <w:rFonts w:asciiTheme="majorBidi" w:hAnsiTheme="majorBidi" w:cs="B Nazanin"/>
            <w:noProof/>
            <w:sz w:val="28"/>
            <w:szCs w:val="28"/>
            <w:rtl/>
            <w:lang w:val="en-GB" w:bidi="fa-IR"/>
          </w:rPr>
          <w:t>1</w:t>
        </w:r>
      </w:hyperlink>
      <w:r w:rsidR="00937A17">
        <w:rPr>
          <w:rFonts w:asciiTheme="majorBidi" w:hAnsiTheme="majorBidi" w:cs="B Nazanin"/>
          <w:noProof/>
          <w:sz w:val="28"/>
          <w:szCs w:val="28"/>
          <w:rtl/>
          <w:lang w:val="en-GB" w:bidi="fa-IR"/>
        </w:rPr>
        <w:t>)</w:t>
      </w:r>
      <w:r w:rsidR="00937A17">
        <w:rPr>
          <w:rFonts w:asciiTheme="majorBidi" w:hAnsiTheme="majorBidi" w:cs="B Nazanin"/>
          <w:sz w:val="28"/>
          <w:szCs w:val="28"/>
          <w:rtl/>
          <w:lang w:val="en-GB" w:bidi="fa-IR"/>
        </w:rPr>
        <w:fldChar w:fldCharType="end"/>
      </w:r>
      <w:r w:rsidR="00937A17">
        <w:rPr>
          <w:rFonts w:asciiTheme="majorBidi" w:hAnsiTheme="majorBidi" w:cs="B Nazanin"/>
          <w:sz w:val="28"/>
          <w:szCs w:val="28"/>
          <w:lang w:val="en-GB" w:bidi="fa-IR"/>
        </w:rPr>
        <w:t xml:space="preserve"> </w:t>
      </w:r>
      <w:r w:rsidR="00043120" w:rsidRPr="007E08AA">
        <w:rPr>
          <w:rFonts w:asciiTheme="majorBidi" w:hAnsiTheme="majorBidi" w:cs="B Nazanin" w:hint="cs"/>
          <w:sz w:val="28"/>
          <w:szCs w:val="28"/>
          <w:rtl/>
          <w:lang w:val="en-GB" w:bidi="fa-IR"/>
        </w:rPr>
        <w:t>که در این ویراست و ویراستهای بعدی که با روز آمد کردن جداول منتشر خواهد شد، مورد استناد قرار میگیرد.</w:t>
      </w:r>
    </w:p>
    <w:p w:rsidR="00D32667" w:rsidRPr="007E08AA" w:rsidRDefault="00D32667" w:rsidP="003F1B54">
      <w:pPr>
        <w:bidi/>
        <w:jc w:val="both"/>
        <w:rPr>
          <w:rFonts w:cs="B Nazanin"/>
          <w:sz w:val="28"/>
          <w:szCs w:val="28"/>
          <w:lang w:bidi="prs-AF"/>
        </w:rPr>
      </w:pPr>
    </w:p>
    <w:p w:rsidR="00D32667" w:rsidRPr="00AC22B9" w:rsidRDefault="00D32667" w:rsidP="003F1B54">
      <w:pPr>
        <w:bidi/>
        <w:jc w:val="both"/>
        <w:rPr>
          <w:rFonts w:cs="B Nazanin"/>
          <w:b/>
          <w:bCs/>
          <w:sz w:val="28"/>
          <w:szCs w:val="28"/>
          <w:rtl/>
          <w:lang w:bidi="prs-AF"/>
        </w:rPr>
      </w:pPr>
      <w:r w:rsidRPr="00AC22B9">
        <w:rPr>
          <w:rFonts w:cs="B Nazanin" w:hint="cs"/>
          <w:b/>
          <w:bCs/>
          <w:sz w:val="28"/>
          <w:szCs w:val="28"/>
          <w:rtl/>
          <w:lang w:bidi="prs-AF"/>
        </w:rPr>
        <w:t>آموزش نحوه یافتن پیشنهاد مناسب</w:t>
      </w:r>
      <w:r w:rsidR="00043120" w:rsidRPr="00AC22B9">
        <w:rPr>
          <w:rFonts w:cs="B Nazanin" w:hint="cs"/>
          <w:b/>
          <w:bCs/>
          <w:sz w:val="28"/>
          <w:szCs w:val="28"/>
          <w:rtl/>
          <w:lang w:bidi="prs-AF"/>
        </w:rPr>
        <w:t>:</w:t>
      </w:r>
    </w:p>
    <w:p w:rsidR="00723B24" w:rsidRPr="007E08AA" w:rsidRDefault="00723B24" w:rsidP="003F1B54">
      <w:pPr>
        <w:bidi/>
        <w:jc w:val="both"/>
        <w:rPr>
          <w:rFonts w:cs="B Nazanin"/>
          <w:sz w:val="28"/>
          <w:szCs w:val="28"/>
          <w:rtl/>
          <w:lang w:bidi="prs-AF"/>
        </w:rPr>
      </w:pPr>
      <w:r w:rsidRPr="007E08AA">
        <w:rPr>
          <w:rFonts w:cs="B Nazanin" w:hint="cs"/>
          <w:sz w:val="28"/>
          <w:szCs w:val="28"/>
          <w:rtl/>
          <w:lang w:bidi="prs-AF"/>
        </w:rPr>
        <w:t>۱) مشخص کردن اقدام درمانی که قصد انجام آن را دارید</w:t>
      </w:r>
    </w:p>
    <w:p w:rsidR="00723B24" w:rsidRPr="007E08AA" w:rsidRDefault="00723B24" w:rsidP="003F1B54">
      <w:pPr>
        <w:bidi/>
        <w:jc w:val="both"/>
        <w:rPr>
          <w:rFonts w:cs="B Nazanin"/>
          <w:sz w:val="28"/>
          <w:szCs w:val="28"/>
          <w:rtl/>
          <w:lang w:bidi="prs-AF"/>
        </w:rPr>
      </w:pPr>
      <w:r w:rsidRPr="007E08AA">
        <w:rPr>
          <w:rFonts w:cs="B Nazanin" w:hint="cs"/>
          <w:sz w:val="28"/>
          <w:szCs w:val="28"/>
          <w:rtl/>
          <w:lang w:bidi="prs-AF"/>
        </w:rPr>
        <w:t>۲) یافتن ضرورت انجام عمل که در جدول ۳ طبقه بندی شده است</w:t>
      </w:r>
    </w:p>
    <w:p w:rsidR="00723B24" w:rsidRPr="007E08AA" w:rsidRDefault="00723B24" w:rsidP="003F1B54">
      <w:pPr>
        <w:bidi/>
        <w:jc w:val="both"/>
        <w:rPr>
          <w:rFonts w:cs="B Nazanin"/>
          <w:sz w:val="28"/>
          <w:szCs w:val="28"/>
          <w:rtl/>
          <w:lang w:bidi="prs-AF"/>
        </w:rPr>
      </w:pPr>
      <w:r w:rsidRPr="007E08AA">
        <w:rPr>
          <w:rFonts w:cs="B Nazanin" w:hint="cs"/>
          <w:sz w:val="28"/>
          <w:szCs w:val="28"/>
          <w:rtl/>
          <w:lang w:bidi="prs-AF"/>
        </w:rPr>
        <w:t>۳) تعیین مرکز استانی که در آن اعمال جراحی انجام میشود (جدول ۲)</w:t>
      </w:r>
    </w:p>
    <w:p w:rsidR="007D4D3A" w:rsidRPr="007E08AA" w:rsidRDefault="00723B24" w:rsidP="003F1B54">
      <w:pPr>
        <w:bidi/>
        <w:jc w:val="both"/>
        <w:rPr>
          <w:rFonts w:cs="B Nazanin"/>
          <w:sz w:val="28"/>
          <w:szCs w:val="28"/>
          <w:rtl/>
          <w:lang w:bidi="prs-AF"/>
        </w:rPr>
      </w:pPr>
      <w:r w:rsidRPr="007E08AA">
        <w:rPr>
          <w:rFonts w:cs="B Nazanin" w:hint="cs"/>
          <w:sz w:val="28"/>
          <w:szCs w:val="28"/>
          <w:rtl/>
          <w:lang w:bidi="prs-AF"/>
        </w:rPr>
        <w:t xml:space="preserve">۴) </w:t>
      </w:r>
      <w:r w:rsidRPr="007E08AA">
        <w:rPr>
          <w:rFonts w:cs="B Nazanin"/>
          <w:sz w:val="28"/>
          <w:szCs w:val="28"/>
          <w:rtl/>
          <w:lang w:bidi="prs-AF"/>
        </w:rPr>
        <w:t>مشخصات اپ</w:t>
      </w:r>
      <w:r w:rsidRPr="007E08AA">
        <w:rPr>
          <w:rFonts w:cs="B Nazanin" w:hint="cs"/>
          <w:sz w:val="28"/>
          <w:szCs w:val="28"/>
          <w:rtl/>
          <w:lang w:bidi="prs-AF"/>
        </w:rPr>
        <w:t>ی</w:t>
      </w:r>
      <w:r w:rsidRPr="007E08AA">
        <w:rPr>
          <w:rFonts w:cs="B Nazanin" w:hint="eastAsia"/>
          <w:sz w:val="28"/>
          <w:szCs w:val="28"/>
          <w:rtl/>
          <w:lang w:bidi="prs-AF"/>
        </w:rPr>
        <w:t>دم</w:t>
      </w:r>
      <w:r w:rsidRPr="007E08AA">
        <w:rPr>
          <w:rFonts w:cs="B Nazanin" w:hint="cs"/>
          <w:sz w:val="28"/>
          <w:szCs w:val="28"/>
          <w:rtl/>
          <w:lang w:bidi="prs-AF"/>
        </w:rPr>
        <w:t>ی</w:t>
      </w:r>
      <w:r w:rsidRPr="007E08AA">
        <w:rPr>
          <w:rFonts w:cs="B Nazanin" w:hint="eastAsia"/>
          <w:sz w:val="28"/>
          <w:szCs w:val="28"/>
          <w:rtl/>
          <w:lang w:bidi="prs-AF"/>
        </w:rPr>
        <w:t>ولوژ</w:t>
      </w:r>
      <w:r w:rsidRPr="007E08AA">
        <w:rPr>
          <w:rFonts w:cs="B Nazanin" w:hint="cs"/>
          <w:sz w:val="28"/>
          <w:szCs w:val="28"/>
          <w:rtl/>
          <w:lang w:bidi="prs-AF"/>
        </w:rPr>
        <w:t>ی</w:t>
      </w:r>
      <w:r w:rsidRPr="007E08AA">
        <w:rPr>
          <w:rFonts w:cs="B Nazanin" w:hint="eastAsia"/>
          <w:sz w:val="28"/>
          <w:szCs w:val="28"/>
          <w:rtl/>
          <w:lang w:bidi="prs-AF"/>
        </w:rPr>
        <w:t>ک</w:t>
      </w:r>
      <w:r w:rsidRPr="007E08AA">
        <w:rPr>
          <w:rFonts w:cs="B Nazanin"/>
          <w:sz w:val="28"/>
          <w:szCs w:val="28"/>
          <w:rtl/>
          <w:lang w:bidi="prs-AF"/>
        </w:rPr>
        <w:t xml:space="preserve"> استان خود را در جدول 1 تأ</w:t>
      </w:r>
      <w:r w:rsidRPr="007E08AA">
        <w:rPr>
          <w:rFonts w:cs="B Nazanin" w:hint="cs"/>
          <w:sz w:val="28"/>
          <w:szCs w:val="28"/>
          <w:rtl/>
          <w:lang w:bidi="prs-AF"/>
        </w:rPr>
        <w:t>یی</w:t>
      </w:r>
      <w:r w:rsidRPr="007E08AA">
        <w:rPr>
          <w:rFonts w:cs="B Nazanin" w:hint="eastAsia"/>
          <w:sz w:val="28"/>
          <w:szCs w:val="28"/>
          <w:rtl/>
          <w:lang w:bidi="prs-AF"/>
        </w:rPr>
        <w:t>د</w:t>
      </w:r>
      <w:r w:rsidRPr="007E08AA">
        <w:rPr>
          <w:rFonts w:cs="B Nazanin"/>
          <w:sz w:val="28"/>
          <w:szCs w:val="28"/>
          <w:rtl/>
          <w:lang w:bidi="prs-AF"/>
        </w:rPr>
        <w:t xml:space="preserve"> کن</w:t>
      </w:r>
      <w:r w:rsidRPr="007E08AA">
        <w:rPr>
          <w:rFonts w:cs="B Nazanin" w:hint="cs"/>
          <w:sz w:val="28"/>
          <w:szCs w:val="28"/>
          <w:rtl/>
          <w:lang w:bidi="prs-AF"/>
        </w:rPr>
        <w:t>ی</w:t>
      </w:r>
      <w:r w:rsidRPr="007E08AA">
        <w:rPr>
          <w:rFonts w:cs="B Nazanin" w:hint="eastAsia"/>
          <w:sz w:val="28"/>
          <w:szCs w:val="28"/>
          <w:rtl/>
          <w:lang w:bidi="prs-AF"/>
        </w:rPr>
        <w:t>د</w:t>
      </w:r>
    </w:p>
    <w:p w:rsidR="00723B24" w:rsidRPr="007E08AA" w:rsidRDefault="00723B24" w:rsidP="003F1B54">
      <w:pPr>
        <w:bidi/>
        <w:jc w:val="both"/>
        <w:rPr>
          <w:rFonts w:cs="B Nazanin"/>
          <w:sz w:val="28"/>
          <w:szCs w:val="28"/>
          <w:rtl/>
          <w:lang w:bidi="prs-AF"/>
        </w:rPr>
      </w:pPr>
      <w:r w:rsidRPr="007E08AA">
        <w:rPr>
          <w:rFonts w:cs="B Nazanin" w:hint="cs"/>
          <w:sz w:val="28"/>
          <w:szCs w:val="28"/>
          <w:rtl/>
          <w:lang w:bidi="prs-AF"/>
        </w:rPr>
        <w:lastRenderedPageBreak/>
        <w:t xml:space="preserve">پس از مراحل بالا توصیه مناسب جهت انجام یا به تعویق انداختن عمل </w:t>
      </w:r>
      <w:r w:rsidR="007D4D3A" w:rsidRPr="007E08AA">
        <w:rPr>
          <w:rFonts w:cs="B Nazanin" w:hint="cs"/>
          <w:sz w:val="28"/>
          <w:szCs w:val="28"/>
          <w:rtl/>
          <w:lang w:bidi="prs-AF"/>
        </w:rPr>
        <w:t>را پیدا میکنید</w:t>
      </w:r>
    </w:p>
    <w:p w:rsidR="00AC22B9" w:rsidRPr="00937A17" w:rsidRDefault="00AC22B9" w:rsidP="00AC22B9">
      <w:pPr>
        <w:pStyle w:val="EndNoteBibliography"/>
        <w:jc w:val="left"/>
        <w:rPr>
          <w:rtl/>
        </w:rPr>
      </w:pPr>
      <w:r>
        <w:rPr>
          <w:sz w:val="28"/>
          <w:szCs w:val="28"/>
          <w:rtl/>
          <w:lang w:bidi="prs-AF"/>
        </w:rPr>
        <w:fldChar w:fldCharType="begin"/>
      </w:r>
      <w:r>
        <w:rPr>
          <w:sz w:val="28"/>
          <w:szCs w:val="28"/>
          <w:rtl/>
          <w:lang w:bidi="prs-AF"/>
        </w:rPr>
        <w:instrText xml:space="preserve"> </w:instrText>
      </w:r>
      <w:r>
        <w:rPr>
          <w:sz w:val="28"/>
          <w:szCs w:val="28"/>
          <w:lang w:bidi="prs-AF"/>
        </w:rPr>
        <w:instrText xml:space="preserve">ADDIN EN.REFLIST </w:instrText>
      </w:r>
      <w:r>
        <w:rPr>
          <w:sz w:val="28"/>
          <w:szCs w:val="28"/>
          <w:rtl/>
          <w:lang w:bidi="prs-AF"/>
        </w:rPr>
        <w:fldChar w:fldCharType="separate"/>
      </w:r>
      <w:bookmarkStart w:id="1" w:name="_ENREF_1"/>
      <w:r w:rsidRPr="00937A17">
        <w:rPr>
          <w:rtl/>
        </w:rPr>
        <w:t>1.</w:t>
      </w:r>
      <w:r w:rsidRPr="00937A17">
        <w:rPr>
          <w:rtl/>
        </w:rPr>
        <w:tab/>
      </w:r>
      <w:r w:rsidRPr="00937A17">
        <w:t>Ghahestani SM, Bonakdar Hashemi M, Yousefzadeh Kandevani N, Borumandnia N, Dadpour M, Sharifiaghdas F. Iranian Urology Association Coronavirus Disease 2019 (COVID-19) Taskforce Pamphlet (IUA-CTP) Recommended Practice based on National Epidemiologic Analysis. Urology journal. 2020.</w:t>
      </w:r>
      <w:bookmarkEnd w:id="1"/>
    </w:p>
    <w:p w:rsidR="00D32667" w:rsidRPr="00AA42E2" w:rsidRDefault="00AC22B9" w:rsidP="00AC22B9">
      <w:pPr>
        <w:bidi/>
        <w:jc w:val="both"/>
        <w:rPr>
          <w:rFonts w:eastAsia="Times New Roman" w:cstheme="minorHAnsi"/>
          <w:b/>
          <w:bCs/>
          <w:color w:val="000000" w:themeColor="text1"/>
          <w:sz w:val="28"/>
          <w:szCs w:val="28"/>
          <w:lang w:eastAsia="en-GB"/>
        </w:rPr>
      </w:pPr>
      <w:r>
        <w:rPr>
          <w:sz w:val="28"/>
          <w:szCs w:val="28"/>
          <w:rtl/>
          <w:lang w:bidi="prs-AF"/>
        </w:rPr>
        <w:fldChar w:fldCharType="end"/>
      </w:r>
      <w:r w:rsidR="00D32667" w:rsidRPr="00AA42E2">
        <w:rPr>
          <w:rFonts w:eastAsia="+mn-ea" w:cstheme="minorHAnsi"/>
          <w:b/>
          <w:bCs/>
          <w:color w:val="000000" w:themeColor="text1"/>
          <w:kern w:val="24"/>
          <w:sz w:val="28"/>
          <w:szCs w:val="28"/>
          <w:lang w:eastAsia="en-GB"/>
        </w:rPr>
        <w:t>Table 1: Schedule approach to surgical different priorities in provinces with different epidemiologic profiles</w:t>
      </w:r>
    </w:p>
    <w:p w:rsidR="00D32667" w:rsidRPr="00AA42E2" w:rsidRDefault="00D32667" w:rsidP="003F1B54">
      <w:pPr>
        <w:bidi/>
        <w:jc w:val="both"/>
        <w:rPr>
          <w:rFonts w:cstheme="minorHAnsi"/>
        </w:rPr>
      </w:pPr>
      <w:r>
        <w:rPr>
          <w:rFonts w:cstheme="minorHAnsi"/>
        </w:rPr>
        <w:t>ND: No delay</w:t>
      </w:r>
    </w:p>
    <w:tbl>
      <w:tblPr>
        <w:tblStyle w:val="PlainTable1"/>
        <w:tblW w:w="5000" w:type="pct"/>
        <w:tblLook w:val="04A0" w:firstRow="1" w:lastRow="0" w:firstColumn="1" w:lastColumn="0" w:noHBand="0" w:noVBand="1"/>
      </w:tblPr>
      <w:tblGrid>
        <w:gridCol w:w="2197"/>
        <w:gridCol w:w="905"/>
        <w:gridCol w:w="2244"/>
        <w:gridCol w:w="4004"/>
      </w:tblGrid>
      <w:tr w:rsidR="00D32667" w:rsidRPr="00AA42E2" w:rsidTr="00C97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Pr>
          <w:p w:rsidR="00D32667" w:rsidRPr="00AA42E2" w:rsidRDefault="00D32667" w:rsidP="003F1B54">
            <w:pPr>
              <w:bidi/>
              <w:jc w:val="both"/>
            </w:pPr>
          </w:p>
        </w:tc>
        <w:tc>
          <w:tcPr>
            <w:tcW w:w="433" w:type="pct"/>
          </w:tcPr>
          <w:p w:rsidR="00D32667" w:rsidRPr="00AA42E2" w:rsidRDefault="00D32667" w:rsidP="003F1B54">
            <w:pPr>
              <w:bidi/>
              <w:jc w:val="both"/>
              <w:cnfStyle w:val="100000000000" w:firstRow="1" w:lastRow="0" w:firstColumn="0" w:lastColumn="0" w:oddVBand="0" w:evenVBand="0" w:oddHBand="0" w:evenHBand="0" w:firstRowFirstColumn="0" w:firstRowLastColumn="0" w:lastRowFirstColumn="0" w:lastRowLastColumn="0"/>
              <w:rPr>
                <w:b w:val="0"/>
                <w:bCs w:val="0"/>
                <w:sz w:val="24"/>
                <w:szCs w:val="24"/>
              </w:rPr>
            </w:pPr>
            <w:r w:rsidRPr="00AA42E2">
              <w:rPr>
                <w:sz w:val="24"/>
                <w:szCs w:val="24"/>
              </w:rPr>
              <w:t>Urgent</w:t>
            </w:r>
          </w:p>
        </w:tc>
        <w:tc>
          <w:tcPr>
            <w:tcW w:w="1217" w:type="pct"/>
          </w:tcPr>
          <w:p w:rsidR="00D32667" w:rsidRPr="00AA42E2" w:rsidRDefault="00D32667" w:rsidP="00937A17">
            <w:pPr>
              <w:bidi/>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A42E2">
              <w:rPr>
                <w:sz w:val="24"/>
                <w:szCs w:val="24"/>
              </w:rPr>
              <w:t>Required</w:t>
            </w:r>
          </w:p>
        </w:tc>
        <w:tc>
          <w:tcPr>
            <w:tcW w:w="2158" w:type="pct"/>
          </w:tcPr>
          <w:p w:rsidR="00D32667" w:rsidRPr="00AA42E2" w:rsidRDefault="00D32667" w:rsidP="00937A17">
            <w:pPr>
              <w:bidi/>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A42E2">
              <w:rPr>
                <w:sz w:val="24"/>
                <w:szCs w:val="24"/>
              </w:rPr>
              <w:t>Scheduled</w:t>
            </w:r>
          </w:p>
        </w:tc>
      </w:tr>
      <w:tr w:rsidR="00D32667" w:rsidRPr="00AA42E2"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D32667" w:rsidRPr="00AA42E2" w:rsidRDefault="00D32667" w:rsidP="00937A17">
            <w:pPr>
              <w:jc w:val="both"/>
              <w:rPr>
                <w:b w:val="0"/>
                <w:bCs w:val="0"/>
                <w:i/>
                <w:iCs/>
                <w:sz w:val="24"/>
                <w:szCs w:val="24"/>
              </w:rPr>
            </w:pPr>
            <w:r w:rsidRPr="00AA42E2">
              <w:rPr>
                <w:i/>
                <w:iCs/>
                <w:sz w:val="24"/>
                <w:szCs w:val="24"/>
              </w:rPr>
              <w:t xml:space="preserve">High </w:t>
            </w:r>
            <w:r w:rsidRPr="00AA42E2">
              <w:t>seroprevalence</w:t>
            </w:r>
          </w:p>
        </w:tc>
      </w:tr>
      <w:tr w:rsidR="00D32667" w:rsidRPr="00AA42E2" w:rsidTr="00C977EA">
        <w:tc>
          <w:tcPr>
            <w:cnfStyle w:val="001000000000" w:firstRow="0" w:lastRow="0" w:firstColumn="1" w:lastColumn="0" w:oddVBand="0" w:evenVBand="0" w:oddHBand="0" w:evenHBand="0" w:firstRowFirstColumn="0" w:firstRowLastColumn="0" w:lastRowFirstColumn="0" w:lastRowLastColumn="0"/>
            <w:tcW w:w="1192" w:type="pct"/>
          </w:tcPr>
          <w:p w:rsidR="00D32667" w:rsidRPr="00AA42E2" w:rsidRDefault="00D32667" w:rsidP="003F1B54">
            <w:pPr>
              <w:bidi/>
              <w:jc w:val="both"/>
            </w:pPr>
            <w:r w:rsidRPr="00AA42E2">
              <w:t xml:space="preserve">      High Spread Speed</w:t>
            </w:r>
          </w:p>
        </w:tc>
        <w:tc>
          <w:tcPr>
            <w:tcW w:w="433"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c>
          <w:tcPr>
            <w:tcW w:w="1217"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Delay for a month if possible</w:t>
            </w:r>
          </w:p>
        </w:tc>
        <w:tc>
          <w:tcPr>
            <w:tcW w:w="2158"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Delay 3 months</w:t>
            </w:r>
          </w:p>
        </w:tc>
      </w:tr>
      <w:tr w:rsidR="00D32667" w:rsidRPr="00AA42E2"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Pr>
          <w:p w:rsidR="00D32667" w:rsidRPr="00AA42E2" w:rsidRDefault="00D32667" w:rsidP="003F1B54">
            <w:pPr>
              <w:bidi/>
              <w:jc w:val="both"/>
            </w:pPr>
            <w:r w:rsidRPr="00AA42E2">
              <w:t xml:space="preserve">      Medium Spread Speed </w:t>
            </w:r>
          </w:p>
        </w:tc>
        <w:tc>
          <w:tcPr>
            <w:tcW w:w="433" w:type="pct"/>
          </w:tcPr>
          <w:p w:rsidR="00D32667" w:rsidRPr="00AA42E2" w:rsidRDefault="00D32667" w:rsidP="00937A17">
            <w:pPr>
              <w:jc w:val="both"/>
              <w:cnfStyle w:val="000000100000" w:firstRow="0" w:lastRow="0" w:firstColumn="0" w:lastColumn="0" w:oddVBand="0" w:evenVBand="0" w:oddHBand="1" w:evenHBand="0" w:firstRowFirstColumn="0" w:firstRowLastColumn="0" w:lastRowFirstColumn="0" w:lastRowLastColumn="0"/>
            </w:pPr>
            <w:r w:rsidRPr="00AA42E2">
              <w:t>ND</w:t>
            </w:r>
          </w:p>
        </w:tc>
        <w:tc>
          <w:tcPr>
            <w:tcW w:w="1217" w:type="pct"/>
          </w:tcPr>
          <w:p w:rsidR="00D32667" w:rsidRPr="00AA42E2" w:rsidRDefault="00D32667" w:rsidP="00937A17">
            <w:pPr>
              <w:jc w:val="both"/>
              <w:cnfStyle w:val="000000100000" w:firstRow="0" w:lastRow="0" w:firstColumn="0" w:lastColumn="0" w:oddVBand="0" w:evenVBand="0" w:oddHBand="1" w:evenHBand="0" w:firstRowFirstColumn="0" w:firstRowLastColumn="0" w:lastRowFirstColumn="0" w:lastRowLastColumn="0"/>
            </w:pPr>
            <w:r w:rsidRPr="00AA42E2">
              <w:t>ND</w:t>
            </w:r>
          </w:p>
        </w:tc>
        <w:tc>
          <w:tcPr>
            <w:tcW w:w="2158" w:type="pct"/>
          </w:tcPr>
          <w:p w:rsidR="00D32667" w:rsidRPr="00AA42E2" w:rsidRDefault="00D32667" w:rsidP="00937A17">
            <w:pPr>
              <w:jc w:val="both"/>
              <w:cnfStyle w:val="000000100000" w:firstRow="0" w:lastRow="0" w:firstColumn="0" w:lastColumn="0" w:oddVBand="0" w:evenVBand="0" w:oddHBand="1" w:evenHBand="0" w:firstRowFirstColumn="0" w:firstRowLastColumn="0" w:lastRowFirstColumn="0" w:lastRowLastColumn="0"/>
            </w:pPr>
            <w:r w:rsidRPr="00AA42E2">
              <w:t>Delay 6 months</w:t>
            </w:r>
          </w:p>
        </w:tc>
      </w:tr>
      <w:tr w:rsidR="00D32667" w:rsidRPr="00AA42E2" w:rsidTr="00C977EA">
        <w:tc>
          <w:tcPr>
            <w:cnfStyle w:val="001000000000" w:firstRow="0" w:lastRow="0" w:firstColumn="1" w:lastColumn="0" w:oddVBand="0" w:evenVBand="0" w:oddHBand="0" w:evenHBand="0" w:firstRowFirstColumn="0" w:firstRowLastColumn="0" w:lastRowFirstColumn="0" w:lastRowLastColumn="0"/>
            <w:tcW w:w="1192" w:type="pct"/>
          </w:tcPr>
          <w:p w:rsidR="00D32667" w:rsidRPr="00AA42E2" w:rsidRDefault="00D32667" w:rsidP="003F1B54">
            <w:pPr>
              <w:bidi/>
              <w:jc w:val="both"/>
            </w:pPr>
            <w:r w:rsidRPr="00AA42E2">
              <w:t xml:space="preserve">      Low Spread Speed</w:t>
            </w:r>
          </w:p>
        </w:tc>
        <w:tc>
          <w:tcPr>
            <w:tcW w:w="433"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c>
          <w:tcPr>
            <w:tcW w:w="1217"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c>
          <w:tcPr>
            <w:tcW w:w="2158"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 or Delay for a whole year: Discuss with the patient</w:t>
            </w:r>
          </w:p>
        </w:tc>
      </w:tr>
      <w:tr w:rsidR="00D32667" w:rsidRPr="00AA42E2"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D32667" w:rsidRPr="00AA42E2" w:rsidRDefault="00D32667" w:rsidP="00937A17">
            <w:pPr>
              <w:tabs>
                <w:tab w:val="left" w:pos="1898"/>
              </w:tabs>
              <w:jc w:val="both"/>
              <w:rPr>
                <w:b w:val="0"/>
                <w:bCs w:val="0"/>
                <w:i/>
                <w:iCs/>
                <w:sz w:val="24"/>
                <w:szCs w:val="24"/>
              </w:rPr>
            </w:pPr>
            <w:r w:rsidRPr="00AA42E2">
              <w:rPr>
                <w:i/>
                <w:iCs/>
                <w:sz w:val="24"/>
                <w:szCs w:val="24"/>
              </w:rPr>
              <w:t xml:space="preserve">Medium </w:t>
            </w:r>
            <w:r w:rsidRPr="00AA42E2">
              <w:t>seroprevalence</w:t>
            </w:r>
          </w:p>
        </w:tc>
      </w:tr>
      <w:tr w:rsidR="00D32667" w:rsidRPr="00AA42E2" w:rsidTr="00C977EA">
        <w:tc>
          <w:tcPr>
            <w:cnfStyle w:val="001000000000" w:firstRow="0" w:lastRow="0" w:firstColumn="1" w:lastColumn="0" w:oddVBand="0" w:evenVBand="0" w:oddHBand="0" w:evenHBand="0" w:firstRowFirstColumn="0" w:firstRowLastColumn="0" w:lastRowFirstColumn="0" w:lastRowLastColumn="0"/>
            <w:tcW w:w="1192" w:type="pct"/>
          </w:tcPr>
          <w:p w:rsidR="00D32667" w:rsidRPr="00AA42E2" w:rsidRDefault="00D32667" w:rsidP="003F1B54">
            <w:pPr>
              <w:bidi/>
              <w:jc w:val="both"/>
            </w:pPr>
            <w:r w:rsidRPr="00AA42E2">
              <w:t xml:space="preserve">       High Spread Speed</w:t>
            </w:r>
          </w:p>
        </w:tc>
        <w:tc>
          <w:tcPr>
            <w:tcW w:w="433"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c>
          <w:tcPr>
            <w:tcW w:w="1217"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c>
          <w:tcPr>
            <w:tcW w:w="2158"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Delay 6 months</w:t>
            </w:r>
          </w:p>
        </w:tc>
      </w:tr>
      <w:tr w:rsidR="00D32667" w:rsidRPr="00AA42E2"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Pr>
          <w:p w:rsidR="00D32667" w:rsidRPr="00AA42E2" w:rsidRDefault="00D32667" w:rsidP="003F1B54">
            <w:pPr>
              <w:bidi/>
              <w:jc w:val="both"/>
            </w:pPr>
            <w:r w:rsidRPr="00AA42E2">
              <w:t xml:space="preserve">       Medium Spread Speed</w:t>
            </w:r>
          </w:p>
        </w:tc>
        <w:tc>
          <w:tcPr>
            <w:tcW w:w="433" w:type="pct"/>
          </w:tcPr>
          <w:p w:rsidR="00D32667" w:rsidRPr="00AA42E2" w:rsidRDefault="00D32667" w:rsidP="00937A17">
            <w:pPr>
              <w:jc w:val="both"/>
              <w:cnfStyle w:val="000000100000" w:firstRow="0" w:lastRow="0" w:firstColumn="0" w:lastColumn="0" w:oddVBand="0" w:evenVBand="0" w:oddHBand="1" w:evenHBand="0" w:firstRowFirstColumn="0" w:firstRowLastColumn="0" w:lastRowFirstColumn="0" w:lastRowLastColumn="0"/>
            </w:pPr>
            <w:r w:rsidRPr="00AA42E2">
              <w:t>ND</w:t>
            </w:r>
          </w:p>
        </w:tc>
        <w:tc>
          <w:tcPr>
            <w:tcW w:w="1217" w:type="pct"/>
          </w:tcPr>
          <w:p w:rsidR="00D32667" w:rsidRPr="00AA42E2" w:rsidRDefault="00D32667" w:rsidP="00937A17">
            <w:pPr>
              <w:jc w:val="both"/>
              <w:cnfStyle w:val="000000100000" w:firstRow="0" w:lastRow="0" w:firstColumn="0" w:lastColumn="0" w:oddVBand="0" w:evenVBand="0" w:oddHBand="1" w:evenHBand="0" w:firstRowFirstColumn="0" w:firstRowLastColumn="0" w:lastRowFirstColumn="0" w:lastRowLastColumn="0"/>
            </w:pPr>
            <w:r w:rsidRPr="00AA42E2">
              <w:t>ND</w:t>
            </w:r>
          </w:p>
        </w:tc>
        <w:tc>
          <w:tcPr>
            <w:tcW w:w="2158" w:type="pct"/>
          </w:tcPr>
          <w:p w:rsidR="00D32667" w:rsidRPr="00AA42E2" w:rsidRDefault="00D32667" w:rsidP="00937A17">
            <w:pPr>
              <w:jc w:val="both"/>
              <w:cnfStyle w:val="000000100000" w:firstRow="0" w:lastRow="0" w:firstColumn="0" w:lastColumn="0" w:oddVBand="0" w:evenVBand="0" w:oddHBand="1" w:evenHBand="0" w:firstRowFirstColumn="0" w:firstRowLastColumn="0" w:lastRowFirstColumn="0" w:lastRowLastColumn="0"/>
            </w:pPr>
            <w:r w:rsidRPr="00AA42E2">
              <w:t>ND or Delay for a whole year: Discuss with the patient</w:t>
            </w:r>
          </w:p>
        </w:tc>
      </w:tr>
      <w:tr w:rsidR="00D32667" w:rsidRPr="00AA42E2" w:rsidTr="00C977EA">
        <w:tc>
          <w:tcPr>
            <w:cnfStyle w:val="001000000000" w:firstRow="0" w:lastRow="0" w:firstColumn="1" w:lastColumn="0" w:oddVBand="0" w:evenVBand="0" w:oddHBand="0" w:evenHBand="0" w:firstRowFirstColumn="0" w:firstRowLastColumn="0" w:lastRowFirstColumn="0" w:lastRowLastColumn="0"/>
            <w:tcW w:w="1192" w:type="pct"/>
          </w:tcPr>
          <w:p w:rsidR="00D32667" w:rsidRPr="00AA42E2" w:rsidRDefault="00D32667" w:rsidP="003F1B54">
            <w:pPr>
              <w:bidi/>
              <w:jc w:val="both"/>
            </w:pPr>
            <w:r w:rsidRPr="00AA42E2">
              <w:t xml:space="preserve">       Low Spread Speed</w:t>
            </w:r>
          </w:p>
        </w:tc>
        <w:tc>
          <w:tcPr>
            <w:tcW w:w="433"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c>
          <w:tcPr>
            <w:tcW w:w="1217"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c>
          <w:tcPr>
            <w:tcW w:w="2158"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 or Delay for a whole year: Discuss with the patient</w:t>
            </w:r>
          </w:p>
        </w:tc>
      </w:tr>
      <w:tr w:rsidR="00D32667" w:rsidRPr="00AA42E2"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D32667" w:rsidRPr="00AA42E2" w:rsidRDefault="00D32667" w:rsidP="00937A17">
            <w:pPr>
              <w:jc w:val="both"/>
              <w:rPr>
                <w:b w:val="0"/>
                <w:bCs w:val="0"/>
                <w:i/>
                <w:iCs/>
                <w:sz w:val="24"/>
                <w:szCs w:val="24"/>
              </w:rPr>
            </w:pPr>
            <w:r w:rsidRPr="00AA42E2">
              <w:rPr>
                <w:i/>
                <w:iCs/>
                <w:sz w:val="24"/>
                <w:szCs w:val="24"/>
              </w:rPr>
              <w:t xml:space="preserve">Low </w:t>
            </w:r>
            <w:r w:rsidRPr="00AA42E2">
              <w:t>seroprevalence</w:t>
            </w:r>
          </w:p>
        </w:tc>
      </w:tr>
      <w:tr w:rsidR="00D32667" w:rsidRPr="00AA42E2" w:rsidTr="00C977EA">
        <w:tc>
          <w:tcPr>
            <w:cnfStyle w:val="001000000000" w:firstRow="0" w:lastRow="0" w:firstColumn="1" w:lastColumn="0" w:oddVBand="0" w:evenVBand="0" w:oddHBand="0" w:evenHBand="0" w:firstRowFirstColumn="0" w:firstRowLastColumn="0" w:lastRowFirstColumn="0" w:lastRowLastColumn="0"/>
            <w:tcW w:w="1192" w:type="pct"/>
          </w:tcPr>
          <w:p w:rsidR="00D32667" w:rsidRPr="00AA42E2" w:rsidRDefault="00D32667" w:rsidP="003F1B54">
            <w:pPr>
              <w:bidi/>
              <w:jc w:val="both"/>
            </w:pPr>
            <w:r w:rsidRPr="00AA42E2">
              <w:t xml:space="preserve">        High Spread Speed</w:t>
            </w:r>
          </w:p>
        </w:tc>
        <w:tc>
          <w:tcPr>
            <w:tcW w:w="433"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c>
          <w:tcPr>
            <w:tcW w:w="1217"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c>
          <w:tcPr>
            <w:tcW w:w="2158"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Delay for a whole year: Discuss with the patient</w:t>
            </w:r>
          </w:p>
        </w:tc>
      </w:tr>
      <w:tr w:rsidR="00D32667" w:rsidRPr="00AA42E2"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Pr>
          <w:p w:rsidR="00D32667" w:rsidRPr="00AA42E2" w:rsidRDefault="00D32667" w:rsidP="003F1B54">
            <w:pPr>
              <w:bidi/>
              <w:jc w:val="both"/>
            </w:pPr>
            <w:r w:rsidRPr="00AA42E2">
              <w:t xml:space="preserve">         Medium Spread Speed</w:t>
            </w:r>
          </w:p>
        </w:tc>
        <w:tc>
          <w:tcPr>
            <w:tcW w:w="433" w:type="pct"/>
          </w:tcPr>
          <w:p w:rsidR="00D32667" w:rsidRPr="00AA42E2" w:rsidRDefault="00D32667" w:rsidP="00937A17">
            <w:pPr>
              <w:jc w:val="both"/>
              <w:cnfStyle w:val="000000100000" w:firstRow="0" w:lastRow="0" w:firstColumn="0" w:lastColumn="0" w:oddVBand="0" w:evenVBand="0" w:oddHBand="1" w:evenHBand="0" w:firstRowFirstColumn="0" w:firstRowLastColumn="0" w:lastRowFirstColumn="0" w:lastRowLastColumn="0"/>
            </w:pPr>
            <w:r w:rsidRPr="00AA42E2">
              <w:t>ND</w:t>
            </w:r>
          </w:p>
        </w:tc>
        <w:tc>
          <w:tcPr>
            <w:tcW w:w="1217" w:type="pct"/>
          </w:tcPr>
          <w:p w:rsidR="00D32667" w:rsidRPr="00AA42E2" w:rsidRDefault="00D32667" w:rsidP="00937A17">
            <w:pPr>
              <w:jc w:val="both"/>
              <w:cnfStyle w:val="000000100000" w:firstRow="0" w:lastRow="0" w:firstColumn="0" w:lastColumn="0" w:oddVBand="0" w:evenVBand="0" w:oddHBand="1" w:evenHBand="0" w:firstRowFirstColumn="0" w:firstRowLastColumn="0" w:lastRowFirstColumn="0" w:lastRowLastColumn="0"/>
            </w:pPr>
            <w:r w:rsidRPr="00AA42E2">
              <w:t>ND</w:t>
            </w:r>
          </w:p>
        </w:tc>
        <w:tc>
          <w:tcPr>
            <w:tcW w:w="2158" w:type="pct"/>
          </w:tcPr>
          <w:p w:rsidR="00D32667" w:rsidRPr="00AA42E2" w:rsidRDefault="00D32667" w:rsidP="00937A17">
            <w:pPr>
              <w:jc w:val="both"/>
              <w:cnfStyle w:val="000000100000" w:firstRow="0" w:lastRow="0" w:firstColumn="0" w:lastColumn="0" w:oddVBand="0" w:evenVBand="0" w:oddHBand="1" w:evenHBand="0" w:firstRowFirstColumn="0" w:firstRowLastColumn="0" w:lastRowFirstColumn="0" w:lastRowLastColumn="0"/>
            </w:pPr>
            <w:r w:rsidRPr="00AA42E2">
              <w:t>Delay for a whole year: Discuss with the patient</w:t>
            </w:r>
          </w:p>
        </w:tc>
      </w:tr>
      <w:tr w:rsidR="00D32667" w:rsidTr="00C977EA">
        <w:tc>
          <w:tcPr>
            <w:cnfStyle w:val="001000000000" w:firstRow="0" w:lastRow="0" w:firstColumn="1" w:lastColumn="0" w:oddVBand="0" w:evenVBand="0" w:oddHBand="0" w:evenHBand="0" w:firstRowFirstColumn="0" w:firstRowLastColumn="0" w:lastRowFirstColumn="0" w:lastRowLastColumn="0"/>
            <w:tcW w:w="1192" w:type="pct"/>
          </w:tcPr>
          <w:p w:rsidR="00D32667" w:rsidRPr="00AA42E2" w:rsidRDefault="00D32667" w:rsidP="003F1B54">
            <w:pPr>
              <w:bidi/>
              <w:jc w:val="both"/>
            </w:pPr>
            <w:r w:rsidRPr="00AA42E2">
              <w:t xml:space="preserve">         Low Spread Speed</w:t>
            </w:r>
          </w:p>
        </w:tc>
        <w:tc>
          <w:tcPr>
            <w:tcW w:w="433"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c>
          <w:tcPr>
            <w:tcW w:w="1217" w:type="pct"/>
          </w:tcPr>
          <w:p w:rsidR="00D32667" w:rsidRPr="00AA42E2"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c>
          <w:tcPr>
            <w:tcW w:w="2158" w:type="pct"/>
          </w:tcPr>
          <w:p w:rsidR="00D32667" w:rsidRDefault="00D32667" w:rsidP="00937A17">
            <w:pPr>
              <w:jc w:val="both"/>
              <w:cnfStyle w:val="000000000000" w:firstRow="0" w:lastRow="0" w:firstColumn="0" w:lastColumn="0" w:oddVBand="0" w:evenVBand="0" w:oddHBand="0" w:evenHBand="0" w:firstRowFirstColumn="0" w:firstRowLastColumn="0" w:lastRowFirstColumn="0" w:lastRowLastColumn="0"/>
            </w:pPr>
            <w:r w:rsidRPr="00AA42E2">
              <w:t>ND</w:t>
            </w:r>
          </w:p>
        </w:tc>
      </w:tr>
    </w:tbl>
    <w:p w:rsidR="007D4D3A" w:rsidRDefault="007D4D3A" w:rsidP="003F1B54">
      <w:pPr>
        <w:bidi/>
        <w:jc w:val="both"/>
        <w:rPr>
          <w:sz w:val="28"/>
          <w:szCs w:val="28"/>
          <w:lang w:bidi="prs-AF"/>
        </w:rPr>
      </w:pPr>
    </w:p>
    <w:p w:rsidR="00D32667" w:rsidRDefault="00D32667" w:rsidP="003F1B54">
      <w:pPr>
        <w:bidi/>
        <w:jc w:val="both"/>
        <w:rPr>
          <w:sz w:val="28"/>
          <w:szCs w:val="28"/>
          <w:lang w:bidi="prs-AF"/>
        </w:rPr>
      </w:pPr>
    </w:p>
    <w:p w:rsidR="00D32667" w:rsidRDefault="00D32667" w:rsidP="003F1B54">
      <w:pPr>
        <w:bidi/>
        <w:jc w:val="both"/>
        <w:rPr>
          <w:sz w:val="28"/>
          <w:szCs w:val="28"/>
          <w:lang w:bidi="prs-AF"/>
        </w:rPr>
      </w:pPr>
    </w:p>
    <w:p w:rsidR="00D32667" w:rsidRDefault="00D32667" w:rsidP="003F1B54">
      <w:pPr>
        <w:bidi/>
        <w:jc w:val="both"/>
        <w:rPr>
          <w:sz w:val="28"/>
          <w:szCs w:val="28"/>
          <w:lang w:bidi="prs-AF"/>
        </w:rPr>
      </w:pPr>
    </w:p>
    <w:p w:rsidR="00937A17" w:rsidRDefault="00937A17" w:rsidP="00937A17">
      <w:pPr>
        <w:bidi/>
        <w:jc w:val="both"/>
        <w:rPr>
          <w:sz w:val="28"/>
          <w:szCs w:val="28"/>
          <w:lang w:bidi="prs-AF"/>
        </w:rPr>
      </w:pPr>
    </w:p>
    <w:p w:rsidR="00937A17" w:rsidRDefault="00937A17" w:rsidP="00937A17">
      <w:pPr>
        <w:bidi/>
        <w:jc w:val="both"/>
        <w:rPr>
          <w:sz w:val="28"/>
          <w:szCs w:val="28"/>
          <w:lang w:bidi="prs-AF"/>
        </w:rPr>
      </w:pPr>
    </w:p>
    <w:p w:rsidR="00937A17" w:rsidRDefault="00937A17" w:rsidP="00937A17">
      <w:pPr>
        <w:bidi/>
        <w:jc w:val="both"/>
        <w:rPr>
          <w:sz w:val="28"/>
          <w:szCs w:val="28"/>
          <w:lang w:bidi="prs-AF"/>
        </w:rPr>
      </w:pPr>
    </w:p>
    <w:p w:rsidR="00937A17" w:rsidRDefault="00937A17" w:rsidP="00937A17">
      <w:pPr>
        <w:bidi/>
        <w:jc w:val="both"/>
        <w:rPr>
          <w:sz w:val="28"/>
          <w:szCs w:val="28"/>
          <w:lang w:bidi="prs-AF"/>
        </w:rPr>
      </w:pPr>
    </w:p>
    <w:p w:rsidR="00937A17" w:rsidRDefault="00937A17" w:rsidP="00937A17">
      <w:pPr>
        <w:bidi/>
        <w:jc w:val="both"/>
        <w:rPr>
          <w:sz w:val="28"/>
          <w:szCs w:val="28"/>
          <w:lang w:bidi="prs-AF"/>
        </w:rPr>
      </w:pPr>
    </w:p>
    <w:p w:rsidR="00AC22B9" w:rsidRDefault="00AC22B9" w:rsidP="00AC22B9">
      <w:pPr>
        <w:bidi/>
        <w:jc w:val="both"/>
        <w:rPr>
          <w:sz w:val="28"/>
          <w:szCs w:val="28"/>
          <w:lang w:bidi="prs-AF"/>
        </w:rPr>
      </w:pPr>
    </w:p>
    <w:p w:rsidR="00AC22B9" w:rsidRDefault="00AC22B9" w:rsidP="00AC22B9">
      <w:pPr>
        <w:bidi/>
        <w:jc w:val="both"/>
        <w:rPr>
          <w:sz w:val="28"/>
          <w:szCs w:val="28"/>
          <w:lang w:bidi="prs-AF"/>
        </w:rPr>
      </w:pPr>
    </w:p>
    <w:p w:rsidR="00937A17" w:rsidRPr="006564EA" w:rsidRDefault="00D32667" w:rsidP="00937A17">
      <w:pPr>
        <w:jc w:val="both"/>
        <w:rPr>
          <w:sz w:val="32"/>
          <w:szCs w:val="32"/>
          <w:rtl/>
        </w:rPr>
      </w:pPr>
      <w:r w:rsidRPr="00EC7661">
        <w:rPr>
          <w:sz w:val="32"/>
          <w:szCs w:val="32"/>
        </w:rPr>
        <w:t>Table 2: Epidemiologic profiles of provinces</w:t>
      </w:r>
    </w:p>
    <w:tbl>
      <w:tblPr>
        <w:tblStyle w:val="PlainTable1"/>
        <w:tblW w:w="5000" w:type="pct"/>
        <w:tblLook w:val="04A0" w:firstRow="1" w:lastRow="0" w:firstColumn="1" w:lastColumn="0" w:noHBand="0" w:noVBand="1"/>
      </w:tblPr>
      <w:tblGrid>
        <w:gridCol w:w="4071"/>
        <w:gridCol w:w="2769"/>
        <w:gridCol w:w="2510"/>
      </w:tblGrid>
      <w:tr w:rsidR="00D32667" w:rsidRPr="00893B0B" w:rsidTr="00C97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center"/>
              <w:rPr>
                <w:b w:val="0"/>
                <w:bCs w:val="0"/>
              </w:rPr>
            </w:pPr>
            <w:r w:rsidRPr="00893B0B">
              <w:t>Province</w:t>
            </w:r>
          </w:p>
        </w:tc>
        <w:tc>
          <w:tcPr>
            <w:tcW w:w="1481" w:type="pct"/>
          </w:tcPr>
          <w:p w:rsidR="00D32667" w:rsidRPr="00893B0B" w:rsidRDefault="00D32667" w:rsidP="00937A17">
            <w:pPr>
              <w:bidi/>
              <w:jc w:val="center"/>
              <w:cnfStyle w:val="100000000000" w:firstRow="1" w:lastRow="0" w:firstColumn="0" w:lastColumn="0" w:oddVBand="0" w:evenVBand="0" w:oddHBand="0" w:evenHBand="0" w:firstRowFirstColumn="0" w:firstRowLastColumn="0" w:lastRowFirstColumn="0" w:lastRowLastColumn="0"/>
              <w:rPr>
                <w:b w:val="0"/>
                <w:bCs w:val="0"/>
              </w:rPr>
            </w:pPr>
            <w:r w:rsidRPr="00893B0B">
              <w:t>seroprevalence</w:t>
            </w:r>
          </w:p>
        </w:tc>
        <w:tc>
          <w:tcPr>
            <w:tcW w:w="1342" w:type="pct"/>
          </w:tcPr>
          <w:p w:rsidR="00D32667" w:rsidRPr="00893B0B" w:rsidRDefault="00D32667" w:rsidP="00937A17">
            <w:pPr>
              <w:bidi/>
              <w:jc w:val="center"/>
              <w:cnfStyle w:val="100000000000" w:firstRow="1" w:lastRow="0" w:firstColumn="0" w:lastColumn="0" w:oddVBand="0" w:evenVBand="0" w:oddHBand="0" w:evenHBand="0" w:firstRowFirstColumn="0" w:firstRowLastColumn="0" w:lastRowFirstColumn="0" w:lastRowLastColumn="0"/>
              <w:rPr>
                <w:b w:val="0"/>
                <w:bCs w:val="0"/>
              </w:rPr>
            </w:pPr>
            <w:r w:rsidRPr="00893B0B">
              <w:t>Spread Speed</w:t>
            </w:r>
          </w:p>
        </w:tc>
      </w:tr>
      <w:tr w:rsidR="00D32667" w:rsidRPr="00893B0B"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r w:rsidRPr="00893B0B">
              <w:t xml:space="preserve">East </w:t>
            </w:r>
            <w:proofErr w:type="spellStart"/>
            <w:r w:rsidRPr="00893B0B">
              <w:t>Azarbaijan</w:t>
            </w:r>
            <w:proofErr w:type="spellEnd"/>
          </w:p>
        </w:tc>
        <w:tc>
          <w:tcPr>
            <w:tcW w:w="1481"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rPr>
                <w:rtl/>
                <w:lang w:bidi="fa-IR"/>
              </w:rPr>
            </w:pPr>
            <w:r w:rsidRPr="00893B0B">
              <w:rPr>
                <w:lang w:bidi="fa-IR"/>
              </w:rPr>
              <w:t>Low</w:t>
            </w:r>
          </w:p>
        </w:tc>
        <w:tc>
          <w:tcPr>
            <w:tcW w:w="1342"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rPr>
                <w:lang w:val="en-US"/>
              </w:rPr>
            </w:pPr>
            <w:r w:rsidRPr="00893B0B">
              <w:rPr>
                <w:lang w:val="en-US"/>
              </w:rPr>
              <w:t>Intermediate</w:t>
            </w:r>
          </w:p>
        </w:tc>
      </w:tr>
      <w:tr w:rsidR="00D32667" w:rsidRPr="00893B0B"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r w:rsidRPr="00893B0B">
              <w:t xml:space="preserve">West </w:t>
            </w:r>
            <w:proofErr w:type="spellStart"/>
            <w:r w:rsidRPr="00893B0B">
              <w:t>Azarbaijan</w:t>
            </w:r>
            <w:proofErr w:type="spellEnd"/>
          </w:p>
        </w:tc>
        <w:tc>
          <w:tcPr>
            <w:tcW w:w="1481" w:type="pct"/>
          </w:tcPr>
          <w:p w:rsidR="00D32667" w:rsidRPr="00893B0B" w:rsidRDefault="00D32667" w:rsidP="00937A17">
            <w:pPr>
              <w:bidi/>
              <w:jc w:val="center"/>
              <w:cnfStyle w:val="000000000000" w:firstRow="0" w:lastRow="0" w:firstColumn="0" w:lastColumn="0" w:oddVBand="0" w:evenVBand="0" w:oddHBand="0" w:evenHBand="0" w:firstRowFirstColumn="0" w:firstRowLastColumn="0" w:lastRowFirstColumn="0" w:lastRowLastColumn="0"/>
            </w:pPr>
            <w:r w:rsidRPr="00893B0B">
              <w:t>Low</w:t>
            </w:r>
          </w:p>
        </w:tc>
        <w:tc>
          <w:tcPr>
            <w:tcW w:w="1342" w:type="pct"/>
          </w:tcPr>
          <w:p w:rsidR="00D32667" w:rsidRPr="00893B0B" w:rsidRDefault="00D32667" w:rsidP="00937A17">
            <w:pPr>
              <w:bidi/>
              <w:jc w:val="center"/>
              <w:cnfStyle w:val="000000000000" w:firstRow="0" w:lastRow="0" w:firstColumn="0" w:lastColumn="0" w:oddVBand="0" w:evenVBand="0" w:oddHBand="0" w:evenHBand="0" w:firstRowFirstColumn="0" w:firstRowLastColumn="0" w:lastRowFirstColumn="0" w:lastRowLastColumn="0"/>
            </w:pPr>
            <w:r w:rsidRPr="00893B0B">
              <w:t>High</w:t>
            </w:r>
          </w:p>
        </w:tc>
      </w:tr>
      <w:tr w:rsidR="00D32667" w:rsidRPr="00893B0B"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r w:rsidRPr="00893B0B">
              <w:t>Ardabil</w:t>
            </w:r>
          </w:p>
        </w:tc>
        <w:tc>
          <w:tcPr>
            <w:tcW w:w="1481"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pPr>
            <w:r w:rsidRPr="00893B0B">
              <w:t>High</w:t>
            </w:r>
          </w:p>
        </w:tc>
        <w:tc>
          <w:tcPr>
            <w:tcW w:w="1342"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pPr>
            <w:r w:rsidRPr="00893B0B">
              <w:t>Low</w:t>
            </w:r>
          </w:p>
        </w:tc>
      </w:tr>
      <w:tr w:rsidR="00D32667" w:rsidRPr="00893B0B"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r w:rsidRPr="00893B0B">
              <w:t>Isfahan</w:t>
            </w:r>
          </w:p>
        </w:tc>
        <w:tc>
          <w:tcPr>
            <w:tcW w:w="1481" w:type="pct"/>
          </w:tcPr>
          <w:p w:rsidR="00D32667" w:rsidRPr="00893B0B" w:rsidRDefault="00D32667" w:rsidP="00937A17">
            <w:pPr>
              <w:bidi/>
              <w:jc w:val="center"/>
              <w:cnfStyle w:val="000000000000" w:firstRow="0" w:lastRow="0" w:firstColumn="0" w:lastColumn="0" w:oddVBand="0" w:evenVBand="0" w:oddHBand="0" w:evenHBand="0" w:firstRowFirstColumn="0" w:firstRowLastColumn="0" w:lastRowFirstColumn="0" w:lastRowLastColumn="0"/>
            </w:pPr>
            <w:r w:rsidRPr="00893B0B">
              <w:t>Low</w:t>
            </w:r>
          </w:p>
        </w:tc>
        <w:tc>
          <w:tcPr>
            <w:tcW w:w="1342" w:type="pct"/>
          </w:tcPr>
          <w:p w:rsidR="00D32667" w:rsidRPr="00893B0B" w:rsidRDefault="00D32667" w:rsidP="00937A17">
            <w:pPr>
              <w:bidi/>
              <w:jc w:val="center"/>
              <w:cnfStyle w:val="000000000000" w:firstRow="0" w:lastRow="0" w:firstColumn="0" w:lastColumn="0" w:oddVBand="0" w:evenVBand="0" w:oddHBand="0" w:evenHBand="0" w:firstRowFirstColumn="0" w:firstRowLastColumn="0" w:lastRowFirstColumn="0" w:lastRowLastColumn="0"/>
            </w:pPr>
            <w:r w:rsidRPr="00893B0B">
              <w:t>Intermediate</w:t>
            </w:r>
          </w:p>
        </w:tc>
      </w:tr>
      <w:tr w:rsidR="00D32667" w:rsidRPr="00893B0B"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r w:rsidRPr="00893B0B">
              <w:t>Alborz</w:t>
            </w:r>
          </w:p>
        </w:tc>
        <w:tc>
          <w:tcPr>
            <w:tcW w:w="1481"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pPr>
            <w:r w:rsidRPr="00893B0B">
              <w:t>Low</w:t>
            </w:r>
          </w:p>
        </w:tc>
        <w:tc>
          <w:tcPr>
            <w:tcW w:w="1342"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pPr>
            <w:r w:rsidRPr="00893B0B">
              <w:t>Intermediate</w:t>
            </w:r>
          </w:p>
        </w:tc>
      </w:tr>
      <w:tr w:rsidR="00D32667" w:rsidRPr="00893B0B"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proofErr w:type="spellStart"/>
            <w:r w:rsidRPr="00893B0B">
              <w:t>Ilam</w:t>
            </w:r>
            <w:proofErr w:type="spellEnd"/>
          </w:p>
        </w:tc>
        <w:tc>
          <w:tcPr>
            <w:tcW w:w="1481" w:type="pct"/>
          </w:tcPr>
          <w:p w:rsidR="00D32667" w:rsidRPr="00893B0B" w:rsidRDefault="00D32667" w:rsidP="00937A17">
            <w:pPr>
              <w:bidi/>
              <w:jc w:val="center"/>
              <w:cnfStyle w:val="000000000000" w:firstRow="0" w:lastRow="0" w:firstColumn="0" w:lastColumn="0" w:oddVBand="0" w:evenVBand="0" w:oddHBand="0" w:evenHBand="0" w:firstRowFirstColumn="0" w:firstRowLastColumn="0" w:lastRowFirstColumn="0" w:lastRowLastColumn="0"/>
            </w:pPr>
            <w:r w:rsidRPr="00893B0B">
              <w:t>NA</w:t>
            </w:r>
          </w:p>
        </w:tc>
        <w:tc>
          <w:tcPr>
            <w:tcW w:w="1342" w:type="pct"/>
          </w:tcPr>
          <w:p w:rsidR="00D32667" w:rsidRPr="00893B0B" w:rsidRDefault="00D32667" w:rsidP="00937A17">
            <w:pPr>
              <w:bidi/>
              <w:jc w:val="center"/>
              <w:cnfStyle w:val="000000000000" w:firstRow="0" w:lastRow="0" w:firstColumn="0" w:lastColumn="0" w:oddVBand="0" w:evenVBand="0" w:oddHBand="0" w:evenHBand="0" w:firstRowFirstColumn="0" w:firstRowLastColumn="0" w:lastRowFirstColumn="0" w:lastRowLastColumn="0"/>
            </w:pPr>
            <w:r w:rsidRPr="00893B0B">
              <w:t>Low</w:t>
            </w:r>
          </w:p>
        </w:tc>
      </w:tr>
      <w:tr w:rsidR="00D32667" w:rsidRPr="00893B0B"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r w:rsidRPr="00893B0B">
              <w:t>Bushehr</w:t>
            </w:r>
          </w:p>
        </w:tc>
        <w:tc>
          <w:tcPr>
            <w:tcW w:w="1481"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pPr>
            <w:r w:rsidRPr="00893B0B">
              <w:t>Low</w:t>
            </w:r>
          </w:p>
        </w:tc>
        <w:tc>
          <w:tcPr>
            <w:tcW w:w="1342"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pPr>
            <w:r w:rsidRPr="00893B0B">
              <w:t>Intermediate</w:t>
            </w:r>
          </w:p>
        </w:tc>
      </w:tr>
      <w:tr w:rsidR="00D32667" w:rsidRPr="00893B0B"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r w:rsidRPr="00893B0B">
              <w:t>Tehran</w:t>
            </w:r>
          </w:p>
        </w:tc>
        <w:tc>
          <w:tcPr>
            <w:tcW w:w="1481" w:type="pct"/>
          </w:tcPr>
          <w:p w:rsidR="00D32667" w:rsidRPr="00893B0B" w:rsidRDefault="00D32667" w:rsidP="00937A17">
            <w:pPr>
              <w:bidi/>
              <w:jc w:val="center"/>
              <w:cnfStyle w:val="000000000000" w:firstRow="0" w:lastRow="0" w:firstColumn="0" w:lastColumn="0" w:oddVBand="0" w:evenVBand="0" w:oddHBand="0" w:evenHBand="0" w:firstRowFirstColumn="0" w:firstRowLastColumn="0" w:lastRowFirstColumn="0" w:lastRowLastColumn="0"/>
            </w:pPr>
            <w:r w:rsidRPr="00893B0B">
              <w:t>Low</w:t>
            </w:r>
          </w:p>
        </w:tc>
        <w:tc>
          <w:tcPr>
            <w:tcW w:w="1342" w:type="pct"/>
          </w:tcPr>
          <w:p w:rsidR="00D32667" w:rsidRPr="00893B0B" w:rsidRDefault="00D32667" w:rsidP="00937A17">
            <w:pPr>
              <w:bidi/>
              <w:jc w:val="center"/>
              <w:cnfStyle w:val="000000000000" w:firstRow="0" w:lastRow="0" w:firstColumn="0" w:lastColumn="0" w:oddVBand="0" w:evenVBand="0" w:oddHBand="0" w:evenHBand="0" w:firstRowFirstColumn="0" w:firstRowLastColumn="0" w:lastRowFirstColumn="0" w:lastRowLastColumn="0"/>
            </w:pPr>
            <w:r w:rsidRPr="00893B0B">
              <w:t>Low</w:t>
            </w:r>
          </w:p>
        </w:tc>
      </w:tr>
      <w:tr w:rsidR="00D32667" w:rsidRPr="00893B0B"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proofErr w:type="spellStart"/>
            <w:r w:rsidRPr="00893B0B">
              <w:t>Chahar</w:t>
            </w:r>
            <w:proofErr w:type="spellEnd"/>
            <w:r w:rsidRPr="00893B0B">
              <w:t xml:space="preserve"> </w:t>
            </w:r>
            <w:proofErr w:type="spellStart"/>
            <w:r w:rsidRPr="00893B0B">
              <w:t>mahal-Bakhtiari</w:t>
            </w:r>
            <w:proofErr w:type="spellEnd"/>
          </w:p>
        </w:tc>
        <w:tc>
          <w:tcPr>
            <w:tcW w:w="1481"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pPr>
            <w:r w:rsidRPr="00893B0B">
              <w:t>NA</w:t>
            </w:r>
          </w:p>
        </w:tc>
        <w:tc>
          <w:tcPr>
            <w:tcW w:w="1342"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pPr>
            <w:r w:rsidRPr="00893B0B">
              <w:t>Intermediate</w:t>
            </w:r>
          </w:p>
        </w:tc>
      </w:tr>
      <w:tr w:rsidR="00D32667" w:rsidRPr="00893B0B"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r w:rsidRPr="00893B0B">
              <w:t>South Khorasan</w:t>
            </w:r>
          </w:p>
        </w:tc>
        <w:tc>
          <w:tcPr>
            <w:tcW w:w="1481" w:type="pct"/>
          </w:tcPr>
          <w:p w:rsidR="00D32667" w:rsidRPr="00893B0B" w:rsidRDefault="00D32667" w:rsidP="00937A17">
            <w:pPr>
              <w:bidi/>
              <w:jc w:val="center"/>
              <w:cnfStyle w:val="000000000000" w:firstRow="0" w:lastRow="0" w:firstColumn="0" w:lastColumn="0" w:oddVBand="0" w:evenVBand="0" w:oddHBand="0" w:evenHBand="0" w:firstRowFirstColumn="0" w:firstRowLastColumn="0" w:lastRowFirstColumn="0" w:lastRowLastColumn="0"/>
            </w:pPr>
            <w:r w:rsidRPr="00893B0B">
              <w:t>NA</w:t>
            </w:r>
          </w:p>
        </w:tc>
        <w:tc>
          <w:tcPr>
            <w:tcW w:w="1342" w:type="pct"/>
          </w:tcPr>
          <w:p w:rsidR="00D32667" w:rsidRPr="00893B0B" w:rsidRDefault="00D32667" w:rsidP="00937A17">
            <w:pPr>
              <w:bidi/>
              <w:jc w:val="center"/>
              <w:cnfStyle w:val="000000000000" w:firstRow="0" w:lastRow="0" w:firstColumn="0" w:lastColumn="0" w:oddVBand="0" w:evenVBand="0" w:oddHBand="0" w:evenHBand="0" w:firstRowFirstColumn="0" w:firstRowLastColumn="0" w:lastRowFirstColumn="0" w:lastRowLastColumn="0"/>
            </w:pPr>
            <w:r w:rsidRPr="00893B0B">
              <w:t>High</w:t>
            </w:r>
          </w:p>
        </w:tc>
      </w:tr>
      <w:tr w:rsidR="00D32667" w:rsidRPr="00893B0B"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proofErr w:type="spellStart"/>
            <w:r w:rsidRPr="00893B0B">
              <w:t>Razavi</w:t>
            </w:r>
            <w:proofErr w:type="spellEnd"/>
            <w:r w:rsidRPr="00893B0B">
              <w:t xml:space="preserve"> Khorasan</w:t>
            </w:r>
          </w:p>
        </w:tc>
        <w:tc>
          <w:tcPr>
            <w:tcW w:w="1481"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pPr>
            <w:r w:rsidRPr="00893B0B">
              <w:t>Low</w:t>
            </w:r>
          </w:p>
        </w:tc>
        <w:tc>
          <w:tcPr>
            <w:tcW w:w="1342" w:type="pct"/>
          </w:tcPr>
          <w:p w:rsidR="00D32667" w:rsidRPr="00893B0B" w:rsidRDefault="00D32667" w:rsidP="00937A17">
            <w:pPr>
              <w:bidi/>
              <w:jc w:val="center"/>
              <w:cnfStyle w:val="000000100000" w:firstRow="0" w:lastRow="0" w:firstColumn="0" w:lastColumn="0" w:oddVBand="0" w:evenVBand="0" w:oddHBand="1" w:evenHBand="0" w:firstRowFirstColumn="0" w:firstRowLastColumn="0" w:lastRowFirstColumn="0" w:lastRowLastColumn="0"/>
            </w:pPr>
            <w:r w:rsidRPr="00893B0B">
              <w:t>Intermediate</w:t>
            </w:r>
          </w:p>
        </w:tc>
      </w:tr>
      <w:tr w:rsidR="00D32667"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Pr="00893B0B" w:rsidRDefault="00D32667" w:rsidP="00937A17">
            <w:pPr>
              <w:bidi/>
              <w:jc w:val="right"/>
            </w:pPr>
            <w:r w:rsidRPr="00893B0B">
              <w:t>North Khorasan</w:t>
            </w:r>
          </w:p>
        </w:tc>
        <w:tc>
          <w:tcPr>
            <w:tcW w:w="1481" w:type="pct"/>
          </w:tcPr>
          <w:p w:rsidR="00D32667" w:rsidRPr="00893B0B" w:rsidRDefault="00D32667" w:rsidP="00937A17">
            <w:pPr>
              <w:bidi/>
              <w:jc w:val="center"/>
              <w:cnfStyle w:val="000000000000" w:firstRow="0" w:lastRow="0" w:firstColumn="0" w:lastColumn="0" w:oddVBand="0" w:evenVBand="0" w:oddHBand="0" w:evenHBand="0" w:firstRowFirstColumn="0" w:firstRowLastColumn="0" w:lastRowFirstColumn="0" w:lastRowLastColumn="0"/>
            </w:pPr>
          </w:p>
        </w:tc>
        <w:tc>
          <w:tcPr>
            <w:tcW w:w="1342"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rsidRPr="00893B0B">
              <w:t>Low</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r>
              <w:t>Khuzestan</w:t>
            </w:r>
          </w:p>
        </w:tc>
        <w:tc>
          <w:tcPr>
            <w:tcW w:w="1481"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Low</w:t>
            </w:r>
          </w:p>
        </w:tc>
        <w:tc>
          <w:tcPr>
            <w:tcW w:w="1342"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Intermediate</w:t>
            </w:r>
          </w:p>
        </w:tc>
      </w:tr>
      <w:tr w:rsidR="00D32667"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proofErr w:type="spellStart"/>
            <w:r>
              <w:t>Zanjan</w:t>
            </w:r>
            <w:proofErr w:type="spellEnd"/>
          </w:p>
        </w:tc>
        <w:tc>
          <w:tcPr>
            <w:tcW w:w="1481"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Low</w:t>
            </w:r>
          </w:p>
        </w:tc>
        <w:tc>
          <w:tcPr>
            <w:tcW w:w="1342"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Intermediate</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r>
              <w:t>Semnan</w:t>
            </w:r>
          </w:p>
        </w:tc>
        <w:tc>
          <w:tcPr>
            <w:tcW w:w="1481"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Low</w:t>
            </w:r>
          </w:p>
        </w:tc>
        <w:tc>
          <w:tcPr>
            <w:tcW w:w="1342"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Low</w:t>
            </w:r>
          </w:p>
        </w:tc>
      </w:tr>
      <w:tr w:rsidR="00D32667"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proofErr w:type="spellStart"/>
            <w:r>
              <w:t>Sisatn-Baluchestan</w:t>
            </w:r>
            <w:proofErr w:type="spellEnd"/>
          </w:p>
        </w:tc>
        <w:tc>
          <w:tcPr>
            <w:tcW w:w="1481"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Low</w:t>
            </w:r>
          </w:p>
        </w:tc>
        <w:tc>
          <w:tcPr>
            <w:tcW w:w="1342"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Low</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r>
              <w:t>Fars</w:t>
            </w:r>
          </w:p>
        </w:tc>
        <w:tc>
          <w:tcPr>
            <w:tcW w:w="1481"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Intermediate</w:t>
            </w:r>
          </w:p>
        </w:tc>
        <w:tc>
          <w:tcPr>
            <w:tcW w:w="1342"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Intermediate</w:t>
            </w:r>
          </w:p>
        </w:tc>
      </w:tr>
      <w:tr w:rsidR="00D32667"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proofErr w:type="spellStart"/>
            <w:r>
              <w:t>Ghazvin</w:t>
            </w:r>
            <w:proofErr w:type="spellEnd"/>
          </w:p>
        </w:tc>
        <w:tc>
          <w:tcPr>
            <w:tcW w:w="1481"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High</w:t>
            </w:r>
          </w:p>
        </w:tc>
        <w:tc>
          <w:tcPr>
            <w:tcW w:w="1342"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High</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proofErr w:type="spellStart"/>
            <w:r>
              <w:t>Ghom</w:t>
            </w:r>
            <w:proofErr w:type="spellEnd"/>
          </w:p>
        </w:tc>
        <w:tc>
          <w:tcPr>
            <w:tcW w:w="1481"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High</w:t>
            </w:r>
          </w:p>
        </w:tc>
        <w:tc>
          <w:tcPr>
            <w:tcW w:w="1342"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High</w:t>
            </w:r>
          </w:p>
        </w:tc>
      </w:tr>
      <w:tr w:rsidR="00D32667"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r>
              <w:t>Kurdistan</w:t>
            </w:r>
          </w:p>
        </w:tc>
        <w:tc>
          <w:tcPr>
            <w:tcW w:w="1481"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High</w:t>
            </w:r>
          </w:p>
        </w:tc>
        <w:tc>
          <w:tcPr>
            <w:tcW w:w="1342"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High</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r>
              <w:t>Kerman</w:t>
            </w:r>
          </w:p>
        </w:tc>
        <w:tc>
          <w:tcPr>
            <w:tcW w:w="1481"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Intermediate</w:t>
            </w:r>
          </w:p>
        </w:tc>
        <w:tc>
          <w:tcPr>
            <w:tcW w:w="1342"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Intermediate</w:t>
            </w:r>
          </w:p>
        </w:tc>
      </w:tr>
      <w:tr w:rsidR="00D32667"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r>
              <w:t>Kerman shah</w:t>
            </w:r>
          </w:p>
        </w:tc>
        <w:tc>
          <w:tcPr>
            <w:tcW w:w="1481"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Intermediate</w:t>
            </w:r>
          </w:p>
        </w:tc>
        <w:tc>
          <w:tcPr>
            <w:tcW w:w="1342"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High</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Pr="00CC7ED2" w:rsidRDefault="00D32667" w:rsidP="00937A17">
            <w:pPr>
              <w:bidi/>
              <w:jc w:val="right"/>
              <w:rPr>
                <w:rtl/>
                <w:lang w:val="en-US" w:bidi="fa-IR"/>
              </w:rPr>
            </w:pPr>
            <w:proofErr w:type="spellStart"/>
            <w:r>
              <w:rPr>
                <w:lang w:val="en-US" w:bidi="fa-IR"/>
              </w:rPr>
              <w:t>Kohgiluye-Boyerahmad</w:t>
            </w:r>
            <w:proofErr w:type="spellEnd"/>
          </w:p>
        </w:tc>
        <w:tc>
          <w:tcPr>
            <w:tcW w:w="1481"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NA</w:t>
            </w:r>
          </w:p>
        </w:tc>
        <w:tc>
          <w:tcPr>
            <w:tcW w:w="1342"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Intermediate</w:t>
            </w:r>
          </w:p>
        </w:tc>
      </w:tr>
      <w:tr w:rsidR="00D32667"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proofErr w:type="spellStart"/>
            <w:r>
              <w:t>Golestan</w:t>
            </w:r>
            <w:proofErr w:type="spellEnd"/>
          </w:p>
        </w:tc>
        <w:tc>
          <w:tcPr>
            <w:tcW w:w="1481"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High</w:t>
            </w:r>
          </w:p>
        </w:tc>
        <w:tc>
          <w:tcPr>
            <w:tcW w:w="1342" w:type="pct"/>
          </w:tcPr>
          <w:p w:rsidR="00D32667" w:rsidRPr="00CC7ED2" w:rsidRDefault="00D32667" w:rsidP="00937A17">
            <w:pPr>
              <w:bidi/>
              <w:jc w:val="center"/>
              <w:cnfStyle w:val="000000000000" w:firstRow="0" w:lastRow="0" w:firstColumn="0" w:lastColumn="0" w:oddVBand="0" w:evenVBand="0" w:oddHBand="0" w:evenHBand="0" w:firstRowFirstColumn="0" w:firstRowLastColumn="0" w:lastRowFirstColumn="0" w:lastRowLastColumn="0"/>
              <w:rPr>
                <w:rtl/>
                <w:lang w:val="en-US" w:bidi="fa-IR"/>
              </w:rPr>
            </w:pPr>
            <w:r>
              <w:t>Intermediate</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proofErr w:type="spellStart"/>
            <w:r>
              <w:t>Gilan</w:t>
            </w:r>
            <w:proofErr w:type="spellEnd"/>
          </w:p>
        </w:tc>
        <w:tc>
          <w:tcPr>
            <w:tcW w:w="1481"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High</w:t>
            </w:r>
          </w:p>
        </w:tc>
        <w:tc>
          <w:tcPr>
            <w:tcW w:w="1342"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Low</w:t>
            </w:r>
          </w:p>
        </w:tc>
      </w:tr>
      <w:tr w:rsidR="00D32667"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proofErr w:type="spellStart"/>
            <w:r>
              <w:t>Lorestan</w:t>
            </w:r>
            <w:proofErr w:type="spellEnd"/>
          </w:p>
        </w:tc>
        <w:tc>
          <w:tcPr>
            <w:tcW w:w="1481"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Intermediate</w:t>
            </w:r>
          </w:p>
        </w:tc>
        <w:tc>
          <w:tcPr>
            <w:tcW w:w="1342"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Intermediate</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r>
              <w:t>Mazandaran</w:t>
            </w:r>
          </w:p>
        </w:tc>
        <w:tc>
          <w:tcPr>
            <w:tcW w:w="1481"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High</w:t>
            </w:r>
          </w:p>
        </w:tc>
        <w:tc>
          <w:tcPr>
            <w:tcW w:w="1342"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Low</w:t>
            </w:r>
          </w:p>
        </w:tc>
      </w:tr>
      <w:tr w:rsidR="00D32667"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proofErr w:type="spellStart"/>
            <w:r>
              <w:t>Markazi</w:t>
            </w:r>
            <w:proofErr w:type="spellEnd"/>
          </w:p>
        </w:tc>
        <w:tc>
          <w:tcPr>
            <w:tcW w:w="1481"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High</w:t>
            </w:r>
          </w:p>
        </w:tc>
        <w:tc>
          <w:tcPr>
            <w:tcW w:w="1342"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Intermediate</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proofErr w:type="spellStart"/>
            <w:r>
              <w:t>Hormozgan</w:t>
            </w:r>
            <w:proofErr w:type="spellEnd"/>
          </w:p>
        </w:tc>
        <w:tc>
          <w:tcPr>
            <w:tcW w:w="1481"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Intermediate</w:t>
            </w:r>
          </w:p>
        </w:tc>
        <w:tc>
          <w:tcPr>
            <w:tcW w:w="1342"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High</w:t>
            </w:r>
          </w:p>
        </w:tc>
      </w:tr>
      <w:tr w:rsidR="00D32667" w:rsidTr="00C977EA">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r>
              <w:t>Hamedan</w:t>
            </w:r>
          </w:p>
        </w:tc>
        <w:tc>
          <w:tcPr>
            <w:tcW w:w="1481"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High</w:t>
            </w:r>
          </w:p>
        </w:tc>
        <w:tc>
          <w:tcPr>
            <w:tcW w:w="1342" w:type="pct"/>
          </w:tcPr>
          <w:p w:rsidR="00D32667" w:rsidRDefault="00D32667" w:rsidP="00937A17">
            <w:pPr>
              <w:bidi/>
              <w:jc w:val="center"/>
              <w:cnfStyle w:val="000000000000" w:firstRow="0" w:lastRow="0" w:firstColumn="0" w:lastColumn="0" w:oddVBand="0" w:evenVBand="0" w:oddHBand="0" w:evenHBand="0" w:firstRowFirstColumn="0" w:firstRowLastColumn="0" w:lastRowFirstColumn="0" w:lastRowLastColumn="0"/>
            </w:pPr>
            <w:r>
              <w:t>Intermediate</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pct"/>
          </w:tcPr>
          <w:p w:rsidR="00D32667" w:rsidRDefault="00D32667" w:rsidP="00937A17">
            <w:pPr>
              <w:bidi/>
              <w:jc w:val="right"/>
            </w:pPr>
            <w:r>
              <w:t>Yazd</w:t>
            </w:r>
          </w:p>
        </w:tc>
        <w:tc>
          <w:tcPr>
            <w:tcW w:w="1481"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Intermediate</w:t>
            </w:r>
          </w:p>
        </w:tc>
        <w:tc>
          <w:tcPr>
            <w:tcW w:w="1342" w:type="pct"/>
          </w:tcPr>
          <w:p w:rsidR="00D32667" w:rsidRDefault="00D32667" w:rsidP="00937A17">
            <w:pPr>
              <w:bidi/>
              <w:jc w:val="center"/>
              <w:cnfStyle w:val="000000100000" w:firstRow="0" w:lastRow="0" w:firstColumn="0" w:lastColumn="0" w:oddVBand="0" w:evenVBand="0" w:oddHBand="1" w:evenHBand="0" w:firstRowFirstColumn="0" w:firstRowLastColumn="0" w:lastRowFirstColumn="0" w:lastRowLastColumn="0"/>
            </w:pPr>
            <w:r>
              <w:t>Intermediate</w:t>
            </w:r>
          </w:p>
        </w:tc>
      </w:tr>
    </w:tbl>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Pr="009C2A19" w:rsidRDefault="00D32667" w:rsidP="00937A17">
      <w:pPr>
        <w:jc w:val="both"/>
        <w:rPr>
          <w:sz w:val="32"/>
          <w:szCs w:val="32"/>
        </w:rPr>
      </w:pPr>
      <w:r w:rsidRPr="009C2A19">
        <w:rPr>
          <w:sz w:val="32"/>
          <w:szCs w:val="32"/>
        </w:rPr>
        <w:t>Table 3: Surgical Priority Category and Schedule assignment</w:t>
      </w:r>
    </w:p>
    <w:tbl>
      <w:tblPr>
        <w:tblStyle w:val="PlainTable1"/>
        <w:tblW w:w="5000" w:type="pct"/>
        <w:tblLook w:val="04A0" w:firstRow="1" w:lastRow="0" w:firstColumn="1" w:lastColumn="0" w:noHBand="0" w:noVBand="1"/>
      </w:tblPr>
      <w:tblGrid>
        <w:gridCol w:w="1398"/>
        <w:gridCol w:w="7952"/>
      </w:tblGrid>
      <w:tr w:rsidR="00D32667" w:rsidTr="00C97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pct"/>
            <w:vMerge w:val="restart"/>
          </w:tcPr>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rPr>
                <w:rFonts w:asciiTheme="majorBidi" w:hAnsiTheme="majorBidi" w:cstheme="majorBidi"/>
                <w:b w:val="0"/>
                <w:bCs w:val="0"/>
                <w:sz w:val="28"/>
                <w:szCs w:val="28"/>
              </w:rPr>
            </w:pPr>
          </w:p>
          <w:p w:rsidR="00D32667" w:rsidRPr="00120D56" w:rsidRDefault="00D32667" w:rsidP="003F1B54">
            <w:pPr>
              <w:bidi/>
              <w:jc w:val="both"/>
              <w:rPr>
                <w:rFonts w:asciiTheme="majorBidi" w:hAnsiTheme="majorBidi" w:cstheme="majorBidi"/>
                <w:b w:val="0"/>
                <w:bCs w:val="0"/>
                <w:color w:val="FFFFFF" w:themeColor="background1"/>
                <w:sz w:val="28"/>
                <w:szCs w:val="28"/>
              </w:rPr>
            </w:pPr>
          </w:p>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pPr>
            <w:r w:rsidRPr="00027922">
              <w:rPr>
                <w:rFonts w:asciiTheme="majorBidi" w:hAnsiTheme="majorBidi" w:cstheme="majorBidi"/>
                <w:sz w:val="28"/>
                <w:szCs w:val="28"/>
              </w:rPr>
              <w:t>Emergent</w:t>
            </w:r>
          </w:p>
        </w:tc>
        <w:tc>
          <w:tcPr>
            <w:tcW w:w="4332" w:type="pct"/>
          </w:tcPr>
          <w:p w:rsidR="00D32667" w:rsidRPr="00120D56" w:rsidRDefault="00D32667" w:rsidP="00937A17">
            <w:pPr>
              <w:jc w:val="both"/>
              <w:cnfStyle w:val="100000000000" w:firstRow="1" w:lastRow="0" w:firstColumn="0" w:lastColumn="0" w:oddVBand="0" w:evenVBand="0" w:oddHBand="0" w:evenHBand="0" w:firstRowFirstColumn="0" w:firstRowLastColumn="0" w:lastRowFirstColumn="0" w:lastRowLastColumn="0"/>
              <w:rPr>
                <w:rFonts w:cstheme="minorHAnsi"/>
              </w:rPr>
            </w:pPr>
            <w:r w:rsidRPr="00120D56">
              <w:rPr>
                <w:rFonts w:cstheme="minorHAnsi"/>
              </w:rPr>
              <w:t>Testis torsion</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Priapism resistant to conservative management</w:t>
            </w:r>
          </w:p>
        </w:tc>
      </w:tr>
      <w:tr w:rsidR="00D32667" w:rsidTr="00C977EA">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Penile fracture</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Gangren</w:t>
            </w:r>
            <w:r>
              <w:rPr>
                <w:rFonts w:cstheme="minorHAnsi"/>
              </w:rPr>
              <w:t>e</w:t>
            </w:r>
            <w:r w:rsidRPr="00120D56">
              <w:rPr>
                <w:rFonts w:cstheme="minorHAnsi"/>
              </w:rPr>
              <w:t xml:space="preserve"> </w:t>
            </w:r>
            <w:proofErr w:type="spellStart"/>
            <w:r w:rsidRPr="00120D56">
              <w:rPr>
                <w:rFonts w:cstheme="minorHAnsi"/>
              </w:rPr>
              <w:t>Fornia</w:t>
            </w:r>
            <w:proofErr w:type="spellEnd"/>
          </w:p>
        </w:tc>
      </w:tr>
      <w:tr w:rsidR="00D32667" w:rsidTr="00C977EA">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Therapeutic action to relieve urinary retention caused by blood clots (hematoma) inside the bladder</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Cystectomy due to resistant bladder bleeding for initial treatment and support due to advanced bladder tumor</w:t>
            </w:r>
          </w:p>
        </w:tc>
      </w:tr>
      <w:tr w:rsidR="00D32667" w:rsidTr="00C977EA">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Patient with unsustainable vital signs following penetrating kidney trauma, penetrating bladder trauma, penetrating scrotal and penile trauma</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Testicular rupture repair surgery following blunt trauma</w:t>
            </w:r>
          </w:p>
        </w:tc>
      </w:tr>
      <w:tr w:rsidR="00D32667" w:rsidTr="00C977EA">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Surgery of kidney, testicular and scrotum abscesses</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imes New Roman"/>
                <w:rtl/>
                <w:lang w:bidi="prs-AF"/>
              </w:rPr>
            </w:pPr>
            <w:r w:rsidRPr="00120D56">
              <w:rPr>
                <w:rFonts w:cstheme="minorHAnsi"/>
              </w:rPr>
              <w:t>Surgery to remove a variety of urinary tract prostheses that have been treated with a resistant infection or abscess</w:t>
            </w:r>
          </w:p>
        </w:tc>
      </w:tr>
      <w:tr w:rsidR="00D32667" w:rsidTr="00C977EA">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Insertion of a urinary catheter into a patient with urinary retention (either a catheter through a urethra or a suprapubic catheter).</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Urinary tract drainage in patients with bilateral ureteral stones (either nephrostomy or TUL)</w:t>
            </w:r>
          </w:p>
        </w:tc>
      </w:tr>
      <w:tr w:rsidR="00D32667" w:rsidTr="00C977EA">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Urinary tract drainage in single kidney patients with ureteral stones (including nephrostomy or TUL)</w:t>
            </w:r>
          </w:p>
        </w:tc>
      </w:tr>
      <w:tr w:rsidR="00D32667"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 xml:space="preserve">Establishing drainage of the urinary tract with any primary or secondary </w:t>
            </w:r>
            <w:proofErr w:type="spellStart"/>
            <w:r w:rsidRPr="00120D56">
              <w:rPr>
                <w:rFonts w:cstheme="minorHAnsi"/>
              </w:rPr>
              <w:t>etiology</w:t>
            </w:r>
            <w:proofErr w:type="spellEnd"/>
            <w:r w:rsidRPr="00120D56">
              <w:rPr>
                <w:rFonts w:cstheme="minorHAnsi"/>
              </w:rPr>
              <w:t>, if the delay, exposes the patient to toxic septicemia or severe decline in renal function</w:t>
            </w:r>
          </w:p>
        </w:tc>
      </w:tr>
      <w:tr w:rsidR="00D32667" w:rsidTr="00C977EA">
        <w:tc>
          <w:tcPr>
            <w:cnfStyle w:val="001000000000" w:firstRow="0" w:lastRow="0" w:firstColumn="1" w:lastColumn="0" w:oddVBand="0" w:evenVBand="0" w:oddHBand="0" w:evenHBand="0" w:firstRowFirstColumn="0" w:firstRowLastColumn="0" w:lastRowFirstColumn="0" w:lastRowLastColumn="0"/>
            <w:tcW w:w="668" w:type="pct"/>
            <w:vMerge/>
          </w:tcPr>
          <w:p w:rsidR="00D32667" w:rsidRDefault="00D32667" w:rsidP="003F1B54">
            <w:pPr>
              <w:bidi/>
              <w:jc w:val="both"/>
            </w:pPr>
          </w:p>
        </w:tc>
        <w:tc>
          <w:tcPr>
            <w:tcW w:w="4332"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Surgery of a patient with paraphimosis</w:t>
            </w:r>
          </w:p>
        </w:tc>
      </w:tr>
    </w:tbl>
    <w:p w:rsidR="00D32667" w:rsidRDefault="00D32667" w:rsidP="003F1B54">
      <w:pPr>
        <w:bidi/>
        <w:jc w:val="both"/>
        <w:rPr>
          <w:sz w:val="28"/>
          <w:szCs w:val="28"/>
          <w:lang w:bidi="prs-AF"/>
        </w:rPr>
      </w:pPr>
    </w:p>
    <w:tbl>
      <w:tblPr>
        <w:tblStyle w:val="PlainTable1"/>
        <w:tblW w:w="5000" w:type="pct"/>
        <w:tblLook w:val="04A0" w:firstRow="1" w:lastRow="0" w:firstColumn="1" w:lastColumn="0" w:noHBand="0" w:noVBand="1"/>
      </w:tblPr>
      <w:tblGrid>
        <w:gridCol w:w="1283"/>
        <w:gridCol w:w="8067"/>
      </w:tblGrid>
      <w:tr w:rsidR="00D32667" w:rsidRPr="00120D56" w:rsidTr="00C97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pct"/>
            <w:vMerge w:val="restart"/>
          </w:tcPr>
          <w:p w:rsidR="00D32667" w:rsidRPr="00120D56" w:rsidRDefault="00D32667" w:rsidP="003F1B54">
            <w:pPr>
              <w:bidi/>
              <w:jc w:val="both"/>
              <w:rPr>
                <w:rFonts w:cstheme="minorHAnsi"/>
                <w:b w:val="0"/>
                <w:bCs w:val="0"/>
              </w:rPr>
            </w:pPr>
          </w:p>
          <w:p w:rsidR="00D32667" w:rsidRPr="00120D56" w:rsidRDefault="00D32667" w:rsidP="003F1B54">
            <w:pPr>
              <w:bidi/>
              <w:jc w:val="both"/>
              <w:rPr>
                <w:rFonts w:cstheme="minorHAnsi"/>
                <w:b w:val="0"/>
                <w:bCs w:val="0"/>
              </w:rPr>
            </w:pPr>
          </w:p>
          <w:p w:rsidR="00D32667" w:rsidRPr="00120D56" w:rsidRDefault="00D32667" w:rsidP="003F1B54">
            <w:pPr>
              <w:bidi/>
              <w:jc w:val="both"/>
              <w:rPr>
                <w:rFonts w:cstheme="minorHAnsi"/>
                <w:b w:val="0"/>
                <w:bCs w:val="0"/>
              </w:rPr>
            </w:pPr>
          </w:p>
          <w:p w:rsidR="00D32667" w:rsidRPr="00120D56" w:rsidRDefault="00D32667" w:rsidP="003F1B54">
            <w:pPr>
              <w:bidi/>
              <w:jc w:val="both"/>
              <w:rPr>
                <w:rFonts w:cstheme="minorHAnsi"/>
                <w:b w:val="0"/>
                <w:bCs w:val="0"/>
              </w:rPr>
            </w:pPr>
          </w:p>
          <w:p w:rsidR="00D32667" w:rsidRPr="00120D56" w:rsidRDefault="00D32667" w:rsidP="003F1B54">
            <w:pPr>
              <w:bidi/>
              <w:jc w:val="both"/>
              <w:rPr>
                <w:rFonts w:cstheme="minorHAnsi"/>
                <w:b w:val="0"/>
                <w:bCs w:val="0"/>
              </w:rPr>
            </w:pPr>
          </w:p>
          <w:p w:rsidR="00D32667" w:rsidRPr="00120D56" w:rsidRDefault="00D32667" w:rsidP="003F1B54">
            <w:pPr>
              <w:bidi/>
              <w:jc w:val="both"/>
              <w:rPr>
                <w:rFonts w:cstheme="minorHAnsi"/>
                <w:b w:val="0"/>
                <w:bCs w:val="0"/>
              </w:rPr>
            </w:pPr>
          </w:p>
          <w:p w:rsidR="00D32667" w:rsidRPr="00120D56" w:rsidRDefault="00D32667" w:rsidP="003F1B54">
            <w:pPr>
              <w:bidi/>
              <w:jc w:val="both"/>
              <w:rPr>
                <w:rFonts w:cstheme="minorHAnsi"/>
                <w:b w:val="0"/>
                <w:bCs w:val="0"/>
              </w:rPr>
            </w:pPr>
          </w:p>
          <w:p w:rsidR="00D32667" w:rsidRPr="00120D56" w:rsidRDefault="00D32667" w:rsidP="003F1B54">
            <w:pPr>
              <w:bidi/>
              <w:jc w:val="both"/>
              <w:rPr>
                <w:rFonts w:cstheme="minorHAnsi"/>
                <w:b w:val="0"/>
                <w:bCs w:val="0"/>
              </w:rPr>
            </w:pPr>
          </w:p>
          <w:p w:rsidR="00D32667" w:rsidRPr="00120D56" w:rsidRDefault="00D32667" w:rsidP="003F1B54">
            <w:pPr>
              <w:bidi/>
              <w:jc w:val="both"/>
              <w:rPr>
                <w:rFonts w:cstheme="minorHAnsi"/>
                <w:sz w:val="18"/>
                <w:szCs w:val="18"/>
              </w:rPr>
            </w:pPr>
            <w:r w:rsidRPr="00120D56">
              <w:rPr>
                <w:rFonts w:cstheme="minorHAnsi"/>
              </w:rPr>
              <w:t>Urgent</w:t>
            </w:r>
          </w:p>
        </w:tc>
        <w:tc>
          <w:tcPr>
            <w:tcW w:w="4314" w:type="pct"/>
          </w:tcPr>
          <w:p w:rsidR="00D32667" w:rsidRPr="00120D56" w:rsidRDefault="00D32667" w:rsidP="00937A17">
            <w:pPr>
              <w:jc w:val="both"/>
              <w:cnfStyle w:val="100000000000" w:firstRow="1" w:lastRow="0" w:firstColumn="0" w:lastColumn="0" w:oddVBand="0" w:evenVBand="0" w:oddHBand="0" w:evenHBand="0" w:firstRowFirstColumn="0" w:firstRowLastColumn="0" w:lastRowFirstColumn="0" w:lastRowLastColumn="0"/>
              <w:rPr>
                <w:rFonts w:cstheme="minorHAnsi"/>
              </w:rPr>
            </w:pPr>
            <w:r w:rsidRPr="00120D56">
              <w:rPr>
                <w:rFonts w:cstheme="minorHAnsi"/>
              </w:rPr>
              <w:t>Patients with testicular mass without metastasis</w:t>
            </w:r>
          </w:p>
        </w:tc>
      </w:tr>
      <w:tr w:rsidR="00D32667" w:rsidRPr="00120D56"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pct"/>
            <w:vMerge/>
          </w:tcPr>
          <w:p w:rsidR="00D32667" w:rsidRPr="00120D56" w:rsidRDefault="00D32667" w:rsidP="003F1B54">
            <w:pPr>
              <w:bidi/>
              <w:jc w:val="both"/>
              <w:rPr>
                <w:rFonts w:cstheme="minorHAnsi"/>
                <w:sz w:val="18"/>
                <w:szCs w:val="18"/>
              </w:rPr>
            </w:pPr>
          </w:p>
        </w:tc>
        <w:tc>
          <w:tcPr>
            <w:tcW w:w="4314"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Pyeloplasty in a patient with impaired renal function</w:t>
            </w:r>
          </w:p>
        </w:tc>
      </w:tr>
      <w:tr w:rsidR="00D32667" w:rsidRPr="00120D56" w:rsidTr="00C977EA">
        <w:tc>
          <w:tcPr>
            <w:cnfStyle w:val="001000000000" w:firstRow="0" w:lastRow="0" w:firstColumn="1" w:lastColumn="0" w:oddVBand="0" w:evenVBand="0" w:oddHBand="0" w:evenHBand="0" w:firstRowFirstColumn="0" w:firstRowLastColumn="0" w:lastRowFirstColumn="0" w:lastRowLastColumn="0"/>
            <w:tcW w:w="686" w:type="pct"/>
            <w:vMerge/>
          </w:tcPr>
          <w:p w:rsidR="00D32667" w:rsidRPr="00120D56" w:rsidRDefault="00D32667" w:rsidP="003F1B54">
            <w:pPr>
              <w:bidi/>
              <w:jc w:val="both"/>
              <w:rPr>
                <w:rFonts w:cstheme="minorHAnsi"/>
                <w:sz w:val="18"/>
                <w:szCs w:val="18"/>
              </w:rPr>
            </w:pPr>
          </w:p>
        </w:tc>
        <w:tc>
          <w:tcPr>
            <w:tcW w:w="4314"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Anti-reflux surgery in a patient with impaired renal function</w:t>
            </w:r>
          </w:p>
        </w:tc>
      </w:tr>
      <w:tr w:rsidR="00D32667" w:rsidRPr="00120D56"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pct"/>
            <w:vMerge/>
          </w:tcPr>
          <w:p w:rsidR="00D32667" w:rsidRPr="00120D56" w:rsidRDefault="00D32667" w:rsidP="003F1B54">
            <w:pPr>
              <w:bidi/>
              <w:jc w:val="both"/>
              <w:rPr>
                <w:rFonts w:cstheme="minorHAnsi"/>
                <w:sz w:val="18"/>
                <w:szCs w:val="18"/>
              </w:rPr>
            </w:pPr>
          </w:p>
        </w:tc>
        <w:tc>
          <w:tcPr>
            <w:tcW w:w="4314"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Radical cystectomy in patients with PT2 bladder cancer or BCG-resistant in carcinoma in situ</w:t>
            </w:r>
          </w:p>
        </w:tc>
      </w:tr>
      <w:tr w:rsidR="00D32667" w:rsidRPr="00120D56" w:rsidTr="00C977EA">
        <w:tc>
          <w:tcPr>
            <w:cnfStyle w:val="001000000000" w:firstRow="0" w:lastRow="0" w:firstColumn="1" w:lastColumn="0" w:oddVBand="0" w:evenVBand="0" w:oddHBand="0" w:evenHBand="0" w:firstRowFirstColumn="0" w:firstRowLastColumn="0" w:lastRowFirstColumn="0" w:lastRowLastColumn="0"/>
            <w:tcW w:w="686" w:type="pct"/>
            <w:vMerge/>
          </w:tcPr>
          <w:p w:rsidR="00D32667" w:rsidRPr="00120D56" w:rsidRDefault="00D32667" w:rsidP="003F1B54">
            <w:pPr>
              <w:bidi/>
              <w:jc w:val="both"/>
              <w:rPr>
                <w:rFonts w:cstheme="minorHAnsi"/>
                <w:sz w:val="18"/>
                <w:szCs w:val="18"/>
              </w:rPr>
            </w:pPr>
          </w:p>
        </w:tc>
        <w:tc>
          <w:tcPr>
            <w:tcW w:w="4314"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Endoscopic resection of bladder tumor in patients with high</w:t>
            </w:r>
            <w:r>
              <w:rPr>
                <w:rFonts w:cstheme="minorHAnsi"/>
              </w:rPr>
              <w:t>-</w:t>
            </w:r>
            <w:r w:rsidRPr="00120D56">
              <w:rPr>
                <w:rFonts w:cstheme="minorHAnsi"/>
              </w:rPr>
              <w:t>grade bladder cancer or tumor with a size of more than two centimeters</w:t>
            </w:r>
          </w:p>
        </w:tc>
      </w:tr>
      <w:tr w:rsidR="00D32667" w:rsidRPr="00120D56"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pct"/>
            <w:vMerge/>
          </w:tcPr>
          <w:p w:rsidR="00D32667" w:rsidRPr="00120D56" w:rsidRDefault="00D32667" w:rsidP="003F1B54">
            <w:pPr>
              <w:bidi/>
              <w:jc w:val="both"/>
              <w:rPr>
                <w:rFonts w:cstheme="minorHAnsi"/>
                <w:sz w:val="18"/>
                <w:szCs w:val="18"/>
              </w:rPr>
            </w:pPr>
          </w:p>
        </w:tc>
        <w:tc>
          <w:tcPr>
            <w:tcW w:w="4314"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Surgery for patients with Wilms' tumor or neuroblastoma</w:t>
            </w:r>
          </w:p>
        </w:tc>
      </w:tr>
      <w:tr w:rsidR="00D32667" w:rsidRPr="00120D56" w:rsidTr="00C977EA">
        <w:tc>
          <w:tcPr>
            <w:cnfStyle w:val="001000000000" w:firstRow="0" w:lastRow="0" w:firstColumn="1" w:lastColumn="0" w:oddVBand="0" w:evenVBand="0" w:oddHBand="0" w:evenHBand="0" w:firstRowFirstColumn="0" w:firstRowLastColumn="0" w:lastRowFirstColumn="0" w:lastRowLastColumn="0"/>
            <w:tcW w:w="686" w:type="pct"/>
            <w:vMerge/>
          </w:tcPr>
          <w:p w:rsidR="00D32667" w:rsidRPr="00120D56" w:rsidRDefault="00D32667" w:rsidP="003F1B54">
            <w:pPr>
              <w:bidi/>
              <w:jc w:val="both"/>
              <w:rPr>
                <w:rFonts w:cstheme="minorHAnsi"/>
                <w:sz w:val="18"/>
                <w:szCs w:val="18"/>
              </w:rPr>
            </w:pPr>
          </w:p>
        </w:tc>
        <w:tc>
          <w:tcPr>
            <w:tcW w:w="4314"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Surgery for benign adrenal masses larger than six cm and malignant adrenal masses</w:t>
            </w:r>
          </w:p>
        </w:tc>
      </w:tr>
      <w:tr w:rsidR="00D32667" w:rsidRPr="00120D56"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pct"/>
            <w:vMerge/>
          </w:tcPr>
          <w:p w:rsidR="00D32667" w:rsidRPr="00120D56" w:rsidRDefault="00D32667" w:rsidP="003F1B54">
            <w:pPr>
              <w:bidi/>
              <w:jc w:val="both"/>
              <w:rPr>
                <w:rFonts w:cstheme="minorHAnsi"/>
                <w:sz w:val="18"/>
                <w:szCs w:val="18"/>
              </w:rPr>
            </w:pPr>
          </w:p>
        </w:tc>
        <w:tc>
          <w:tcPr>
            <w:tcW w:w="4314"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Surgery for high-risk prostate cancer patients (as defined by urological reference)</w:t>
            </w:r>
          </w:p>
        </w:tc>
      </w:tr>
      <w:tr w:rsidR="00D32667" w:rsidRPr="00120D56" w:rsidTr="00C977EA">
        <w:tc>
          <w:tcPr>
            <w:cnfStyle w:val="001000000000" w:firstRow="0" w:lastRow="0" w:firstColumn="1" w:lastColumn="0" w:oddVBand="0" w:evenVBand="0" w:oddHBand="0" w:evenHBand="0" w:firstRowFirstColumn="0" w:firstRowLastColumn="0" w:lastRowFirstColumn="0" w:lastRowLastColumn="0"/>
            <w:tcW w:w="686" w:type="pct"/>
            <w:vMerge/>
          </w:tcPr>
          <w:p w:rsidR="00D32667" w:rsidRPr="00120D56" w:rsidRDefault="00D32667" w:rsidP="003F1B54">
            <w:pPr>
              <w:bidi/>
              <w:jc w:val="both"/>
              <w:rPr>
                <w:rFonts w:cstheme="minorHAnsi"/>
                <w:sz w:val="18"/>
                <w:szCs w:val="18"/>
              </w:rPr>
            </w:pPr>
          </w:p>
        </w:tc>
        <w:tc>
          <w:tcPr>
            <w:tcW w:w="4314"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 xml:space="preserve">Surgery for adrenal functional adenoma </w:t>
            </w:r>
          </w:p>
        </w:tc>
      </w:tr>
      <w:tr w:rsidR="00D32667" w:rsidRPr="00120D56"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pct"/>
            <w:vMerge/>
          </w:tcPr>
          <w:p w:rsidR="00D32667" w:rsidRPr="00120D56" w:rsidRDefault="00D32667" w:rsidP="003F1B54">
            <w:pPr>
              <w:bidi/>
              <w:jc w:val="both"/>
              <w:rPr>
                <w:rFonts w:cstheme="minorHAnsi"/>
                <w:sz w:val="18"/>
                <w:szCs w:val="18"/>
              </w:rPr>
            </w:pPr>
          </w:p>
        </w:tc>
        <w:tc>
          <w:tcPr>
            <w:tcW w:w="4314"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Kidney mass surgery higher than 4 cm and Bosniak cysts type 3 and 4</w:t>
            </w:r>
          </w:p>
        </w:tc>
      </w:tr>
      <w:tr w:rsidR="00D32667" w:rsidRPr="00120D56" w:rsidTr="00C977EA">
        <w:tc>
          <w:tcPr>
            <w:cnfStyle w:val="001000000000" w:firstRow="0" w:lastRow="0" w:firstColumn="1" w:lastColumn="0" w:oddVBand="0" w:evenVBand="0" w:oddHBand="0" w:evenHBand="0" w:firstRowFirstColumn="0" w:firstRowLastColumn="0" w:lastRowFirstColumn="0" w:lastRowLastColumn="0"/>
            <w:tcW w:w="686" w:type="pct"/>
            <w:vMerge/>
          </w:tcPr>
          <w:p w:rsidR="00D32667" w:rsidRPr="00120D56" w:rsidRDefault="00D32667" w:rsidP="003F1B54">
            <w:pPr>
              <w:bidi/>
              <w:jc w:val="both"/>
              <w:rPr>
                <w:rFonts w:cstheme="minorHAnsi"/>
                <w:sz w:val="18"/>
                <w:szCs w:val="18"/>
              </w:rPr>
            </w:pPr>
          </w:p>
        </w:tc>
        <w:tc>
          <w:tcPr>
            <w:tcW w:w="4314" w:type="pct"/>
          </w:tcPr>
          <w:p w:rsidR="00D32667" w:rsidRPr="00120D56"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20D56">
              <w:rPr>
                <w:rFonts w:cstheme="minorHAnsi"/>
              </w:rPr>
              <w:t>Cystoscopy in patients with a history of high-grade bladder cancer who are in the first year of follow-up.</w:t>
            </w:r>
          </w:p>
        </w:tc>
      </w:tr>
      <w:tr w:rsidR="00D32667" w:rsidRPr="00120D56" w:rsidTr="00C9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pct"/>
            <w:vMerge/>
          </w:tcPr>
          <w:p w:rsidR="00D32667" w:rsidRPr="00120D56" w:rsidRDefault="00D32667" w:rsidP="003F1B54">
            <w:pPr>
              <w:bidi/>
              <w:jc w:val="both"/>
              <w:rPr>
                <w:rFonts w:cstheme="minorHAnsi"/>
                <w:sz w:val="18"/>
                <w:szCs w:val="18"/>
              </w:rPr>
            </w:pPr>
          </w:p>
        </w:tc>
        <w:tc>
          <w:tcPr>
            <w:tcW w:w="4314" w:type="pct"/>
          </w:tcPr>
          <w:p w:rsidR="00D32667" w:rsidRPr="00120D56"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20D56">
              <w:rPr>
                <w:rFonts w:cstheme="minorHAnsi"/>
              </w:rPr>
              <w:t>A patient with ureteral stones who have not had a stone passage within two weeks or the patient's pain cannot be controlled by current routine treatments</w:t>
            </w:r>
          </w:p>
        </w:tc>
      </w:tr>
    </w:tbl>
    <w:p w:rsidR="00D32667" w:rsidRDefault="00D32667" w:rsidP="003F1B54">
      <w:pPr>
        <w:bidi/>
        <w:jc w:val="both"/>
        <w:rPr>
          <w:sz w:val="28"/>
          <w:szCs w:val="28"/>
          <w:lang w:bidi="prs-AF"/>
        </w:rPr>
      </w:pPr>
    </w:p>
    <w:tbl>
      <w:tblPr>
        <w:tblStyle w:val="PlainTable1"/>
        <w:tblW w:w="0" w:type="auto"/>
        <w:tblLook w:val="04A0" w:firstRow="1" w:lastRow="0" w:firstColumn="1" w:lastColumn="0" w:noHBand="0" w:noVBand="1"/>
      </w:tblPr>
      <w:tblGrid>
        <w:gridCol w:w="1885"/>
        <w:gridCol w:w="7465"/>
      </w:tblGrid>
      <w:tr w:rsidR="00D32667" w:rsidRPr="00C113B8" w:rsidTr="00937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val="restart"/>
          </w:tcPr>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Default="00D32667" w:rsidP="003F1B54">
            <w:pPr>
              <w:bidi/>
              <w:jc w:val="both"/>
            </w:pPr>
          </w:p>
          <w:p w:rsidR="00D32667" w:rsidRPr="00937A17" w:rsidRDefault="00D32667" w:rsidP="003F1B54">
            <w:pPr>
              <w:bidi/>
              <w:jc w:val="both"/>
              <w:rPr>
                <w:rFonts w:cstheme="minorHAnsi"/>
              </w:rPr>
            </w:pPr>
            <w:r w:rsidRPr="00937A17">
              <w:rPr>
                <w:rFonts w:cstheme="minorHAnsi"/>
                <w:sz w:val="28"/>
                <w:szCs w:val="28"/>
              </w:rPr>
              <w:t>Required</w:t>
            </w:r>
          </w:p>
        </w:tc>
        <w:tc>
          <w:tcPr>
            <w:tcW w:w="7465" w:type="dxa"/>
          </w:tcPr>
          <w:p w:rsidR="00D32667" w:rsidRPr="00937A17" w:rsidRDefault="00D32667" w:rsidP="00937A17">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37A17">
              <w:rPr>
                <w:rFonts w:cstheme="minorHAnsi"/>
              </w:rPr>
              <w:t>Hernia surgery that is not incarcerated</w:t>
            </w:r>
          </w:p>
        </w:tc>
      </w:tr>
      <w:tr w:rsidR="00D32667" w:rsidRPr="00C113B8"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37A17">
              <w:rPr>
                <w:rFonts w:cstheme="minorHAnsi"/>
              </w:rPr>
              <w:t>Patients with bladder cancer less than 2 cm in size</w:t>
            </w:r>
          </w:p>
        </w:tc>
      </w:tr>
      <w:tr w:rsidR="00D32667" w:rsidRPr="00C113B8" w:rsidTr="00937A17">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37A17">
              <w:rPr>
                <w:rFonts w:cstheme="minorHAnsi"/>
              </w:rPr>
              <w:t xml:space="preserve">Surgery to treat unilateral or bilateral </w:t>
            </w:r>
            <w:proofErr w:type="spellStart"/>
            <w:r w:rsidRPr="00937A17">
              <w:rPr>
                <w:rFonts w:cstheme="minorHAnsi"/>
              </w:rPr>
              <w:t>undescending</w:t>
            </w:r>
            <w:proofErr w:type="spellEnd"/>
            <w:r w:rsidRPr="00937A17">
              <w:rPr>
                <w:rFonts w:cstheme="minorHAnsi"/>
              </w:rPr>
              <w:t xml:space="preserve"> testis</w:t>
            </w:r>
          </w:p>
        </w:tc>
      </w:tr>
      <w:tr w:rsidR="00D32667" w:rsidRPr="00C113B8"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37A17">
              <w:rPr>
                <w:rFonts w:cstheme="minorHAnsi"/>
              </w:rPr>
              <w:t>Non-obstructive kidney stone</w:t>
            </w:r>
          </w:p>
        </w:tc>
      </w:tr>
      <w:tr w:rsidR="00D32667" w:rsidRPr="00C113B8" w:rsidTr="00937A17">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937A17">
              <w:rPr>
                <w:rFonts w:cstheme="minorHAnsi"/>
              </w:rPr>
              <w:t>Vesicolithotomy</w:t>
            </w:r>
            <w:proofErr w:type="spellEnd"/>
          </w:p>
        </w:tc>
      </w:tr>
      <w:tr w:rsidR="00D32667" w:rsidRPr="00A26E8A"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37A17">
              <w:rPr>
                <w:rFonts w:cstheme="minorHAnsi"/>
              </w:rPr>
              <w:t>Bladder augmentation surgery</w:t>
            </w:r>
          </w:p>
        </w:tc>
      </w:tr>
      <w:tr w:rsidR="00D32667" w:rsidRPr="00C113B8" w:rsidTr="00937A17">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37A17">
              <w:rPr>
                <w:rFonts w:cstheme="minorHAnsi"/>
              </w:rPr>
              <w:t>Patients with kidney cancer with a size of less than 4 cm benign kidney masses simple kidney cysts</w:t>
            </w:r>
          </w:p>
        </w:tc>
      </w:tr>
      <w:tr w:rsidR="00D32667" w:rsidRPr="00C113B8"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37A17">
              <w:rPr>
                <w:rFonts w:cstheme="minorHAnsi"/>
              </w:rPr>
              <w:t>Intervention to treat benign prostatic hyperplasia, whether open or endoscopic</w:t>
            </w:r>
          </w:p>
        </w:tc>
      </w:tr>
      <w:tr w:rsidR="00D32667" w:rsidRPr="00C113B8" w:rsidTr="00937A17">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37A17">
              <w:rPr>
                <w:rFonts w:cstheme="minorHAnsi"/>
              </w:rPr>
              <w:t>Pelvic organ prolapse repair surgery</w:t>
            </w:r>
          </w:p>
        </w:tc>
      </w:tr>
      <w:tr w:rsidR="00D32667" w:rsidRPr="00C113B8"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37A17">
              <w:rPr>
                <w:rFonts w:cstheme="minorHAnsi"/>
              </w:rPr>
              <w:t>Surgery for benign adrenal masses smaller than 4 cm</w:t>
            </w:r>
          </w:p>
        </w:tc>
      </w:tr>
      <w:tr w:rsidR="00D32667" w:rsidRPr="00C113B8" w:rsidTr="00937A17">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37A17">
              <w:rPr>
                <w:rFonts w:cstheme="minorHAnsi"/>
              </w:rPr>
              <w:t>Cystoscopy to look for other annoying symptoms of the lower urinary tract</w:t>
            </w:r>
          </w:p>
        </w:tc>
      </w:tr>
      <w:tr w:rsidR="00D32667" w:rsidRPr="00C113B8"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37A17">
              <w:rPr>
                <w:rFonts w:cstheme="minorHAnsi"/>
              </w:rPr>
              <w:t>Cystoscopy in patients with a history of low-grade bladder cancer or high-grade bladder cancer in the second or third year of follow-up</w:t>
            </w:r>
          </w:p>
        </w:tc>
      </w:tr>
    </w:tbl>
    <w:p w:rsidR="00D32667" w:rsidRDefault="00D32667" w:rsidP="003F1B54">
      <w:pPr>
        <w:bidi/>
        <w:jc w:val="both"/>
        <w:rPr>
          <w:sz w:val="28"/>
          <w:szCs w:val="28"/>
          <w:lang w:bidi="prs-AF"/>
        </w:rPr>
      </w:pPr>
    </w:p>
    <w:tbl>
      <w:tblPr>
        <w:tblStyle w:val="PlainTable1"/>
        <w:tblW w:w="0" w:type="auto"/>
        <w:tblLook w:val="04A0" w:firstRow="1" w:lastRow="0" w:firstColumn="1" w:lastColumn="0" w:noHBand="0" w:noVBand="1"/>
      </w:tblPr>
      <w:tblGrid>
        <w:gridCol w:w="1885"/>
        <w:gridCol w:w="7465"/>
      </w:tblGrid>
      <w:tr w:rsidR="00D32667" w:rsidTr="00937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val="restart"/>
          </w:tcPr>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rPr>
                <w:rFonts w:asciiTheme="majorBidi" w:hAnsiTheme="majorBidi" w:cstheme="majorBidi"/>
                <w:b w:val="0"/>
                <w:bCs w:val="0"/>
                <w:sz w:val="28"/>
                <w:szCs w:val="28"/>
              </w:rPr>
            </w:pPr>
          </w:p>
          <w:p w:rsidR="00D32667" w:rsidRDefault="00D32667" w:rsidP="003F1B54">
            <w:pPr>
              <w:bidi/>
              <w:jc w:val="both"/>
              <w:rPr>
                <w:rFonts w:asciiTheme="majorBidi" w:hAnsiTheme="majorBidi" w:cstheme="majorBidi"/>
                <w:b w:val="0"/>
                <w:bCs w:val="0"/>
                <w:sz w:val="28"/>
                <w:szCs w:val="28"/>
              </w:rPr>
            </w:pPr>
          </w:p>
          <w:p w:rsidR="00D32667" w:rsidRPr="00937A17" w:rsidRDefault="00D32667" w:rsidP="003F1B54">
            <w:pPr>
              <w:bidi/>
              <w:jc w:val="both"/>
              <w:rPr>
                <w:rFonts w:cstheme="minorHAnsi"/>
              </w:rPr>
            </w:pPr>
            <w:r w:rsidRPr="00937A17">
              <w:rPr>
                <w:rFonts w:cstheme="minorHAnsi"/>
                <w:sz w:val="28"/>
                <w:szCs w:val="28"/>
              </w:rPr>
              <w:t>Scheduled</w:t>
            </w:r>
          </w:p>
        </w:tc>
        <w:tc>
          <w:tcPr>
            <w:tcW w:w="7465" w:type="dxa"/>
          </w:tcPr>
          <w:p w:rsidR="00D32667" w:rsidRPr="00937A17" w:rsidRDefault="00D32667" w:rsidP="00937A17">
            <w:pPr>
              <w:jc w:val="both"/>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937A17">
              <w:rPr>
                <w:rFonts w:cstheme="minorHAnsi"/>
              </w:rPr>
              <w:t>Transrectal</w:t>
            </w:r>
            <w:proofErr w:type="spellEnd"/>
            <w:r w:rsidRPr="00937A17">
              <w:rPr>
                <w:rFonts w:cstheme="minorHAnsi"/>
              </w:rPr>
              <w:t xml:space="preserve"> prostate biopsy</w:t>
            </w:r>
          </w:p>
        </w:tc>
      </w:tr>
      <w:tr w:rsidR="00D32667"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37A17">
              <w:rPr>
                <w:rFonts w:cstheme="minorHAnsi"/>
              </w:rPr>
              <w:t>Uroflowmetry</w:t>
            </w:r>
            <w:proofErr w:type="spellEnd"/>
            <w:r w:rsidRPr="00937A17">
              <w:rPr>
                <w:rFonts w:cstheme="minorHAnsi"/>
              </w:rPr>
              <w:t xml:space="preserve"> and urodynamic study</w:t>
            </w:r>
          </w:p>
        </w:tc>
      </w:tr>
      <w:tr w:rsidR="00D32667" w:rsidTr="00937A17">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37A17">
              <w:rPr>
                <w:rFonts w:cstheme="minorHAnsi"/>
              </w:rPr>
              <w:t>Any urethral reconstructive surgery: Epispadiasis, hypospadiasis and urethral stricture</w:t>
            </w:r>
          </w:p>
        </w:tc>
      </w:tr>
      <w:tr w:rsidR="00D32667" w:rsidRPr="00553D88"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37A17">
              <w:rPr>
                <w:rFonts w:cstheme="minorHAnsi"/>
              </w:rPr>
              <w:t>Ureteral reconstructive surgery in any anatomical part that is not associated with a clear decrease in renal function (such as pyeloplasty, etc.)</w:t>
            </w:r>
          </w:p>
        </w:tc>
      </w:tr>
      <w:tr w:rsidR="00D32667" w:rsidRPr="00553D88" w:rsidTr="00937A17">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37A17">
              <w:rPr>
                <w:rFonts w:cstheme="minorHAnsi"/>
              </w:rPr>
              <w:t>Urinary incontinence treatment surgeries</w:t>
            </w:r>
          </w:p>
        </w:tc>
      </w:tr>
      <w:tr w:rsidR="00D32667" w:rsidRPr="00553D88"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37A17">
              <w:rPr>
                <w:rFonts w:cstheme="minorHAnsi"/>
              </w:rPr>
              <w:t>Surgery to treat urinary fistula</w:t>
            </w:r>
          </w:p>
        </w:tc>
      </w:tr>
      <w:tr w:rsidR="00D32667" w:rsidRPr="00553D88" w:rsidTr="00937A17">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37A17">
              <w:rPr>
                <w:rFonts w:cstheme="minorHAnsi"/>
              </w:rPr>
              <w:t>Patients with low-risk prostate cancer (as defined by urological reference)</w:t>
            </w:r>
          </w:p>
        </w:tc>
      </w:tr>
      <w:tr w:rsidR="00D32667" w:rsidRPr="00553D88"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37A17">
              <w:rPr>
                <w:rFonts w:cstheme="minorHAnsi"/>
              </w:rPr>
              <w:t xml:space="preserve">Reproductive procedures such as </w:t>
            </w:r>
            <w:proofErr w:type="spellStart"/>
            <w:r w:rsidRPr="00937A17">
              <w:rPr>
                <w:rFonts w:cstheme="minorHAnsi"/>
              </w:rPr>
              <w:t>varicocelectomy</w:t>
            </w:r>
            <w:proofErr w:type="spellEnd"/>
            <w:r w:rsidRPr="00937A17">
              <w:rPr>
                <w:rFonts w:cstheme="minorHAnsi"/>
              </w:rPr>
              <w:t xml:space="preserve"> diagnostic </w:t>
            </w:r>
            <w:proofErr w:type="spellStart"/>
            <w:r w:rsidRPr="00937A17">
              <w:rPr>
                <w:rFonts w:cstheme="minorHAnsi"/>
              </w:rPr>
              <w:t>testis</w:t>
            </w:r>
            <w:proofErr w:type="spellEnd"/>
            <w:r w:rsidRPr="00937A17">
              <w:rPr>
                <w:rFonts w:cstheme="minorHAnsi"/>
              </w:rPr>
              <w:t xml:space="preserve"> biopsy</w:t>
            </w:r>
          </w:p>
        </w:tc>
      </w:tr>
      <w:tr w:rsidR="00D32667" w:rsidRPr="00553D88" w:rsidTr="00937A17">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37A17">
              <w:rPr>
                <w:rFonts w:cstheme="minorHAnsi"/>
              </w:rPr>
              <w:t xml:space="preserve">Installation of prosthetic prosthesis and prosthetic sphincter and correction of </w:t>
            </w:r>
            <w:proofErr w:type="spellStart"/>
            <w:r w:rsidRPr="00937A17">
              <w:rPr>
                <w:rFonts w:cstheme="minorHAnsi"/>
              </w:rPr>
              <w:t>pyrene</w:t>
            </w:r>
            <w:proofErr w:type="spellEnd"/>
            <w:r w:rsidRPr="00937A17">
              <w:rPr>
                <w:rFonts w:cstheme="minorHAnsi"/>
              </w:rPr>
              <w:t xml:space="preserve"> plaque</w:t>
            </w:r>
          </w:p>
        </w:tc>
      </w:tr>
      <w:tr w:rsidR="00D32667" w:rsidRPr="00C113B8"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37A17">
              <w:rPr>
                <w:rFonts w:cstheme="minorHAnsi"/>
              </w:rPr>
              <w:t>Surgeries for the treatment of benign pathologies of the scrotum and penis</w:t>
            </w:r>
          </w:p>
        </w:tc>
      </w:tr>
      <w:tr w:rsidR="00D32667" w:rsidTr="00937A17">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937A17">
              <w:rPr>
                <w:rFonts w:cstheme="minorHAnsi"/>
              </w:rPr>
              <w:t>Hydrocelectomy</w:t>
            </w:r>
            <w:proofErr w:type="spellEnd"/>
            <w:r w:rsidRPr="00937A17">
              <w:rPr>
                <w:rFonts w:cstheme="minorHAnsi"/>
              </w:rPr>
              <w:t xml:space="preserve"> or </w:t>
            </w:r>
            <w:proofErr w:type="spellStart"/>
            <w:r w:rsidRPr="00937A17">
              <w:rPr>
                <w:rFonts w:cstheme="minorHAnsi"/>
              </w:rPr>
              <w:t>spermatosclectomy</w:t>
            </w:r>
            <w:proofErr w:type="spellEnd"/>
          </w:p>
        </w:tc>
      </w:tr>
      <w:tr w:rsidR="00D32667" w:rsidTr="0093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937A17">
              <w:rPr>
                <w:rFonts w:cstheme="minorHAnsi"/>
              </w:rPr>
              <w:t>Sex change surgery</w:t>
            </w:r>
          </w:p>
        </w:tc>
      </w:tr>
      <w:tr w:rsidR="00D32667" w:rsidTr="00937A17">
        <w:trPr>
          <w:trHeight w:val="512"/>
        </w:trPr>
        <w:tc>
          <w:tcPr>
            <w:cnfStyle w:val="001000000000" w:firstRow="0" w:lastRow="0" w:firstColumn="1" w:lastColumn="0" w:oddVBand="0" w:evenVBand="0" w:oddHBand="0" w:evenHBand="0" w:firstRowFirstColumn="0" w:firstRowLastColumn="0" w:lastRowFirstColumn="0" w:lastRowLastColumn="0"/>
            <w:tcW w:w="1885" w:type="dxa"/>
            <w:vMerge/>
          </w:tcPr>
          <w:p w:rsidR="00D32667" w:rsidRDefault="00D32667" w:rsidP="003F1B54">
            <w:pPr>
              <w:bidi/>
              <w:jc w:val="both"/>
            </w:pPr>
          </w:p>
        </w:tc>
        <w:tc>
          <w:tcPr>
            <w:tcW w:w="7465" w:type="dxa"/>
          </w:tcPr>
          <w:p w:rsidR="00D32667" w:rsidRPr="00937A17" w:rsidRDefault="00D32667" w:rsidP="00937A1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37A17">
              <w:rPr>
                <w:rFonts w:cstheme="minorHAnsi"/>
              </w:rPr>
              <w:t>Surgery for bladder exstrophy</w:t>
            </w:r>
          </w:p>
        </w:tc>
      </w:tr>
    </w:tbl>
    <w:p w:rsidR="00D32667" w:rsidRPr="005543D7" w:rsidRDefault="00D32667" w:rsidP="00937A17">
      <w:pPr>
        <w:jc w:val="both"/>
        <w:rPr>
          <w:rFonts w:cstheme="minorHAnsi"/>
        </w:rPr>
      </w:pPr>
      <w:r w:rsidRPr="005543D7">
        <w:rPr>
          <w:rFonts w:cstheme="minorHAnsi"/>
          <w:b/>
          <w:bCs/>
          <w:lang w:bidi="fa-IR"/>
        </w:rPr>
        <w:t>Emergent:</w:t>
      </w:r>
      <w:r w:rsidRPr="005543D7">
        <w:rPr>
          <w:rFonts w:cstheme="minorHAnsi"/>
          <w:lang w:bidi="fa-IR"/>
        </w:rPr>
        <w:t xml:space="preserve"> </w:t>
      </w:r>
      <w:r w:rsidRPr="005543D7">
        <w:rPr>
          <w:rFonts w:cstheme="minorHAnsi"/>
        </w:rPr>
        <w:t>Must be done within hours, a day or two</w:t>
      </w:r>
    </w:p>
    <w:p w:rsidR="00D32667" w:rsidRPr="005543D7" w:rsidRDefault="00D32667" w:rsidP="00937A17">
      <w:pPr>
        <w:jc w:val="both"/>
        <w:rPr>
          <w:rFonts w:cstheme="minorHAnsi"/>
        </w:rPr>
      </w:pPr>
      <w:r w:rsidRPr="005543D7">
        <w:rPr>
          <w:rFonts w:cstheme="minorHAnsi"/>
          <w:b/>
          <w:bCs/>
          <w:lang w:bidi="fa-IR"/>
        </w:rPr>
        <w:t>Urgent</w:t>
      </w:r>
      <w:r w:rsidRPr="00AA42E2">
        <w:rPr>
          <w:rFonts w:eastAsia="+mn-ea" w:cstheme="minorHAnsi"/>
          <w:color w:val="000000" w:themeColor="text1"/>
          <w:kern w:val="24"/>
          <w:lang w:eastAsia="en-GB"/>
        </w:rPr>
        <w:t>: Not in emergent definition but still rapidly aggravating if postponed for days or a week concluding in irreversible damage.</w:t>
      </w:r>
    </w:p>
    <w:p w:rsidR="00D32667" w:rsidRPr="005543D7" w:rsidRDefault="00D32667" w:rsidP="00937A17">
      <w:pPr>
        <w:jc w:val="both"/>
        <w:rPr>
          <w:rFonts w:cstheme="minorHAnsi"/>
          <w:lang w:bidi="fa-IR"/>
        </w:rPr>
      </w:pPr>
      <w:r w:rsidRPr="005543D7">
        <w:rPr>
          <w:rFonts w:cstheme="minorHAnsi"/>
          <w:b/>
          <w:bCs/>
          <w:lang w:bidi="fa-IR"/>
        </w:rPr>
        <w:t>Scheduled</w:t>
      </w:r>
      <w:r w:rsidRPr="005543D7">
        <w:rPr>
          <w:rFonts w:cstheme="minorHAnsi"/>
          <w:lang w:bidi="fa-IR"/>
        </w:rPr>
        <w:t xml:space="preserve">: </w:t>
      </w:r>
      <w:r w:rsidRPr="005543D7">
        <w:rPr>
          <w:rFonts w:cstheme="minorHAnsi"/>
        </w:rPr>
        <w:t>can be postponed for few to several months</w:t>
      </w:r>
    </w:p>
    <w:p w:rsidR="00D32667" w:rsidRDefault="00D32667" w:rsidP="00937A17">
      <w:pPr>
        <w:jc w:val="both"/>
        <w:rPr>
          <w:rFonts w:cstheme="minorHAnsi"/>
        </w:rPr>
      </w:pPr>
      <w:r w:rsidRPr="005543D7">
        <w:rPr>
          <w:rFonts w:cstheme="minorHAnsi"/>
          <w:b/>
          <w:bCs/>
          <w:lang w:bidi="fa-IR"/>
        </w:rPr>
        <w:t xml:space="preserve">Required: </w:t>
      </w:r>
      <w:r w:rsidRPr="005543D7">
        <w:rPr>
          <w:rFonts w:cstheme="minorHAnsi"/>
        </w:rPr>
        <w:t>May cause pain or discomfort and decreased quality of life</w:t>
      </w:r>
    </w:p>
    <w:p w:rsidR="00937A17" w:rsidRDefault="00937A17" w:rsidP="003F1B54">
      <w:pPr>
        <w:bidi/>
        <w:jc w:val="both"/>
        <w:rPr>
          <w:sz w:val="28"/>
          <w:szCs w:val="28"/>
          <w:rtl/>
          <w:lang w:bidi="prs-AF"/>
        </w:rPr>
      </w:pPr>
    </w:p>
    <w:p w:rsidR="00937A17" w:rsidRDefault="00937A17" w:rsidP="003F1B54">
      <w:pPr>
        <w:bidi/>
        <w:jc w:val="both"/>
        <w:rPr>
          <w:sz w:val="28"/>
          <w:szCs w:val="28"/>
          <w:rtl/>
          <w:lang w:bidi="prs-AF"/>
        </w:rPr>
      </w:pPr>
    </w:p>
    <w:p w:rsidR="00D32667" w:rsidRPr="00723B24" w:rsidRDefault="00D32667" w:rsidP="00937A17">
      <w:pPr>
        <w:bidi/>
        <w:jc w:val="both"/>
        <w:rPr>
          <w:sz w:val="28"/>
          <w:szCs w:val="28"/>
          <w:lang w:bidi="prs-AF"/>
        </w:rPr>
      </w:pPr>
    </w:p>
    <w:sectPr w:rsidR="00D32667" w:rsidRPr="0072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TitrBold">
    <w:altName w:val="Times New Roman"/>
    <w:panose1 w:val="00000000000000000000"/>
    <w:charset w:val="B2"/>
    <w:family w:val="auto"/>
    <w:notTrueType/>
    <w:pitch w:val="default"/>
    <w:sig w:usb0="00002001" w:usb1="00000000" w:usb2="00000000" w:usb3="00000000" w:csb0="00000040"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zpfxd5f7vf5t3edp2bxftw1wsa5awtzpdzz&quot;&gt;pyelolithotomy&lt;record-ids&gt;&lt;item&gt;3000&lt;/item&gt;&lt;/record-ids&gt;&lt;/item&gt;&lt;/Libraries&gt;"/>
  </w:docVars>
  <w:rsids>
    <w:rsidRoot w:val="00D1366C"/>
    <w:rsid w:val="00043120"/>
    <w:rsid w:val="000629C9"/>
    <w:rsid w:val="00095E68"/>
    <w:rsid w:val="00375225"/>
    <w:rsid w:val="003F1B54"/>
    <w:rsid w:val="0043267D"/>
    <w:rsid w:val="005B188C"/>
    <w:rsid w:val="00723B24"/>
    <w:rsid w:val="007D4D3A"/>
    <w:rsid w:val="007E08AA"/>
    <w:rsid w:val="0086145C"/>
    <w:rsid w:val="008C2DEC"/>
    <w:rsid w:val="00905075"/>
    <w:rsid w:val="00937A17"/>
    <w:rsid w:val="00AC22B9"/>
    <w:rsid w:val="00B2371D"/>
    <w:rsid w:val="00B91981"/>
    <w:rsid w:val="00BD2F6E"/>
    <w:rsid w:val="00C0528B"/>
    <w:rsid w:val="00C51EB0"/>
    <w:rsid w:val="00D05A65"/>
    <w:rsid w:val="00D1366C"/>
    <w:rsid w:val="00D326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3A2D"/>
  <w15:chartTrackingRefBased/>
  <w15:docId w15:val="{1B182A78-451A-42C3-A07F-0C10AE7E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C"/>
    <w:pPr>
      <w:ind w:left="720"/>
      <w:contextualSpacing/>
    </w:pPr>
  </w:style>
  <w:style w:type="table" w:styleId="PlainTable1">
    <w:name w:val="Plain Table 1"/>
    <w:basedOn w:val="TableNormal"/>
    <w:uiPriority w:val="41"/>
    <w:rsid w:val="00D32667"/>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3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37A1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37A17"/>
    <w:rPr>
      <w:rFonts w:ascii="Calibri" w:hAnsi="Calibri" w:cs="Calibri"/>
      <w:noProof/>
    </w:rPr>
  </w:style>
  <w:style w:type="paragraph" w:customStyle="1" w:styleId="EndNoteBibliography">
    <w:name w:val="EndNote Bibliography"/>
    <w:basedOn w:val="Normal"/>
    <w:link w:val="EndNoteBibliographyChar"/>
    <w:rsid w:val="00937A17"/>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937A17"/>
    <w:rPr>
      <w:rFonts w:ascii="Calibri" w:hAnsi="Calibri" w:cs="Calibri"/>
      <w:noProof/>
    </w:rPr>
  </w:style>
  <w:style w:type="character" w:styleId="Hyperlink">
    <w:name w:val="Hyperlink"/>
    <w:basedOn w:val="DefaultParagraphFont"/>
    <w:uiPriority w:val="99"/>
    <w:unhideWhenUsed/>
    <w:rsid w:val="00937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dc:creator>
  <cp:keywords/>
  <dc:description/>
  <cp:lastModifiedBy>seyyed mohammad Ghahestani</cp:lastModifiedBy>
  <cp:revision>3</cp:revision>
  <dcterms:created xsi:type="dcterms:W3CDTF">2020-09-02T20:39:00Z</dcterms:created>
  <dcterms:modified xsi:type="dcterms:W3CDTF">2020-09-02T20:42:00Z</dcterms:modified>
</cp:coreProperties>
</file>